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2FCD" w14:textId="77777777" w:rsidR="00ED23A3" w:rsidRDefault="00ED23A3" w:rsidP="00ED23A3">
      <w:pPr>
        <w:spacing w:after="120"/>
        <w:jc w:val="center"/>
        <w:rPr>
          <w:rFonts w:ascii="Arial Narrow" w:hAnsi="Arial Narrow" w:cstheme="minorHAnsi"/>
          <w:b/>
          <w:sz w:val="28"/>
          <w:szCs w:val="28"/>
        </w:rPr>
      </w:pPr>
      <w:r>
        <w:rPr>
          <w:rFonts w:ascii="Arial Narrow" w:hAnsi="Arial Narrow" w:cstheme="minorHAnsi"/>
          <w:b/>
          <w:sz w:val="28"/>
          <w:szCs w:val="28"/>
        </w:rPr>
        <w:t>DESARROLLO DE HABILIDADES COMUNICATIVAS</w:t>
      </w:r>
    </w:p>
    <w:p w14:paraId="73FEAC94" w14:textId="223254F2" w:rsidR="00ED23A3" w:rsidRPr="002501B1" w:rsidRDefault="002802F5" w:rsidP="002501B1">
      <w:pPr>
        <w:pStyle w:val="Prrafodelista"/>
        <w:numPr>
          <w:ilvl w:val="0"/>
          <w:numId w:val="8"/>
        </w:numPr>
        <w:spacing w:after="120"/>
        <w:jc w:val="center"/>
        <w:rPr>
          <w:rFonts w:ascii="Arial Narrow" w:hAnsi="Arial Narrow" w:cstheme="minorHAnsi"/>
          <w:b/>
          <w:sz w:val="24"/>
          <w:szCs w:val="24"/>
        </w:rPr>
      </w:pPr>
      <w:r w:rsidRPr="002501B1">
        <w:rPr>
          <w:rFonts w:ascii="Arial Narrow" w:hAnsi="Arial Narrow" w:cstheme="minorHAnsi"/>
          <w:b/>
          <w:sz w:val="24"/>
          <w:szCs w:val="24"/>
        </w:rPr>
        <w:t>Evaluación y resumen de unidad</w:t>
      </w:r>
    </w:p>
    <w:p w14:paraId="5E6A33B2" w14:textId="4C2A39B4" w:rsidR="006860C1" w:rsidRPr="00DF6386" w:rsidRDefault="001A14C3" w:rsidP="003D35BF">
      <w:pPr>
        <w:pStyle w:val="Prrafodelista"/>
        <w:spacing w:after="120"/>
        <w:ind w:left="284"/>
        <w:contextualSpacing w:val="0"/>
        <w:jc w:val="both"/>
        <w:rPr>
          <w:rFonts w:ascii="Arial Narrow" w:hAnsi="Arial Narrow"/>
          <w:color w:val="808080" w:themeColor="background1" w:themeShade="80"/>
        </w:rPr>
      </w:pPr>
      <w:r w:rsidRPr="00DF6386">
        <w:rPr>
          <w:rFonts w:ascii="Arial Narrow" w:hAnsi="Arial Narrow"/>
          <w:color w:val="808080" w:themeColor="background1" w:themeShade="80"/>
        </w:rPr>
        <w:t>.</w:t>
      </w:r>
    </w:p>
    <w:p w14:paraId="4AAB7FB1" w14:textId="77777777" w:rsidR="00267455" w:rsidRPr="003D35BF" w:rsidRDefault="00267455" w:rsidP="003D35BF">
      <w:pPr>
        <w:pStyle w:val="Prrafodelista"/>
        <w:spacing w:after="120"/>
        <w:ind w:left="284"/>
        <w:contextualSpacing w:val="0"/>
        <w:jc w:val="both"/>
        <w:rPr>
          <w:rFonts w:ascii="Arial Narrow" w:hAnsi="Arial Narrow"/>
        </w:rPr>
      </w:pPr>
    </w:p>
    <w:p w14:paraId="1EDE0C4E" w14:textId="6DC6E4A5" w:rsidR="006860C1" w:rsidRPr="003D35BF" w:rsidRDefault="006860C1" w:rsidP="00906CC6">
      <w:pPr>
        <w:pStyle w:val="Prrafodelista"/>
        <w:numPr>
          <w:ilvl w:val="0"/>
          <w:numId w:val="2"/>
        </w:numPr>
        <w:spacing w:after="120"/>
        <w:ind w:left="284" w:hanging="284"/>
        <w:contextualSpacing w:val="0"/>
        <w:jc w:val="both"/>
        <w:rPr>
          <w:rFonts w:ascii="Arial Narrow" w:hAnsi="Arial Narrow"/>
        </w:rPr>
      </w:pPr>
      <w:r w:rsidRPr="003D35BF">
        <w:rPr>
          <w:rFonts w:ascii="Arial Narrow" w:hAnsi="Arial Narrow"/>
          <w:b/>
        </w:rPr>
        <w:t>ANTECEDENTES GENERALES</w:t>
      </w:r>
    </w:p>
    <w:tbl>
      <w:tblPr>
        <w:tblStyle w:val="Tablaconcuadrcula1clara-nfasis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71"/>
      </w:tblGrid>
      <w:tr w:rsidR="002A53C0" w:rsidRPr="003D35BF" w14:paraId="6483D498" w14:textId="77777777" w:rsidTr="00AE6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pct"/>
            <w:tcBorders>
              <w:bottom w:val="none" w:sz="0" w:space="0" w:color="auto"/>
            </w:tcBorders>
          </w:tcPr>
          <w:p w14:paraId="222603F3" w14:textId="211EFB87" w:rsidR="002A53C0" w:rsidRPr="003D35BF" w:rsidRDefault="002A53C0" w:rsidP="003D35BF">
            <w:pPr>
              <w:spacing w:line="276" w:lineRule="auto"/>
              <w:jc w:val="both"/>
              <w:rPr>
                <w:rFonts w:ascii="Arial Narrow" w:hAnsi="Arial Narrow"/>
              </w:rPr>
            </w:pPr>
            <w:r w:rsidRPr="003D35BF">
              <w:rPr>
                <w:rFonts w:ascii="Arial Narrow" w:hAnsi="Arial Narrow"/>
              </w:rPr>
              <w:t>Contexto</w:t>
            </w:r>
          </w:p>
        </w:tc>
        <w:tc>
          <w:tcPr>
            <w:tcW w:w="2965" w:type="pct"/>
            <w:tcBorders>
              <w:bottom w:val="none" w:sz="0" w:space="0" w:color="auto"/>
            </w:tcBorders>
          </w:tcPr>
          <w:p w14:paraId="27723C66" w14:textId="1656A35A" w:rsidR="002A53C0" w:rsidRPr="0023443B" w:rsidRDefault="0023443B" w:rsidP="003D35B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808080" w:themeColor="background1" w:themeShade="80"/>
                <w:sz w:val="20"/>
                <w:szCs w:val="20"/>
              </w:rPr>
            </w:pPr>
            <w:r w:rsidRPr="0023443B">
              <w:rPr>
                <w:rFonts w:ascii="Arial Narrow" w:hAnsi="Arial Narrow"/>
                <w:b w:val="0"/>
                <w:bCs w:val="0"/>
                <w:sz w:val="20"/>
                <w:szCs w:val="20"/>
              </w:rPr>
              <w:t>Sala de clases</w:t>
            </w:r>
          </w:p>
        </w:tc>
      </w:tr>
      <w:tr w:rsidR="008C1413" w:rsidRPr="003D35BF" w14:paraId="3B4EFD6E" w14:textId="77777777" w:rsidTr="00AE675E">
        <w:tc>
          <w:tcPr>
            <w:cnfStyle w:val="001000000000" w:firstRow="0" w:lastRow="0" w:firstColumn="1" w:lastColumn="0" w:oddVBand="0" w:evenVBand="0" w:oddHBand="0" w:evenHBand="0" w:firstRowFirstColumn="0" w:firstRowLastColumn="0" w:lastRowFirstColumn="0" w:lastRowLastColumn="0"/>
            <w:tcW w:w="2035" w:type="pct"/>
          </w:tcPr>
          <w:p w14:paraId="5D0E6D3C" w14:textId="374223DE" w:rsidR="008C1413" w:rsidRPr="003D35BF" w:rsidRDefault="008C1413" w:rsidP="008C1413">
            <w:pPr>
              <w:spacing w:line="276" w:lineRule="auto"/>
              <w:jc w:val="both"/>
              <w:rPr>
                <w:rFonts w:ascii="Arial Narrow" w:hAnsi="Arial Narrow"/>
              </w:rPr>
            </w:pPr>
            <w:r w:rsidRPr="003D35BF">
              <w:rPr>
                <w:rFonts w:ascii="Arial Narrow" w:hAnsi="Arial Narrow"/>
              </w:rPr>
              <w:t>Aprendizajes esperados</w:t>
            </w:r>
          </w:p>
        </w:tc>
        <w:tc>
          <w:tcPr>
            <w:tcW w:w="2965" w:type="pct"/>
          </w:tcPr>
          <w:p w14:paraId="0D817AC1" w14:textId="1717A536" w:rsidR="008C1413" w:rsidRPr="00E37E69" w:rsidRDefault="00E37E69" w:rsidP="008C141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37E69">
              <w:rPr>
                <w:rFonts w:ascii="Arial Narrow" w:hAnsi="Arial Narrow"/>
              </w:rPr>
              <w:t>Reconstruir el sentido del texto y formulación de conocimiento s e ideas a partir de la reflexión y evaluación tanto de la forma como del contenido del texto.</w:t>
            </w:r>
          </w:p>
        </w:tc>
      </w:tr>
      <w:tr w:rsidR="008C1413" w:rsidRPr="003D35BF" w14:paraId="79A18CC1" w14:textId="77777777" w:rsidTr="00AE675E">
        <w:tc>
          <w:tcPr>
            <w:cnfStyle w:val="001000000000" w:firstRow="0" w:lastRow="0" w:firstColumn="1" w:lastColumn="0" w:oddVBand="0" w:evenVBand="0" w:oddHBand="0" w:evenHBand="0" w:firstRowFirstColumn="0" w:firstRowLastColumn="0" w:lastRowFirstColumn="0" w:lastRowLastColumn="0"/>
            <w:tcW w:w="2035" w:type="pct"/>
          </w:tcPr>
          <w:p w14:paraId="68046B96" w14:textId="793A122D" w:rsidR="008C1413" w:rsidRPr="003D35BF" w:rsidRDefault="008C1413" w:rsidP="008C1413">
            <w:pPr>
              <w:spacing w:line="276" w:lineRule="auto"/>
              <w:jc w:val="both"/>
              <w:rPr>
                <w:rFonts w:ascii="Arial Narrow" w:hAnsi="Arial Narrow"/>
              </w:rPr>
            </w:pPr>
            <w:r w:rsidRPr="003D35BF">
              <w:rPr>
                <w:rFonts w:ascii="Arial Narrow" w:hAnsi="Arial Narrow"/>
              </w:rPr>
              <w:t>Criterios de evaluación</w:t>
            </w:r>
          </w:p>
        </w:tc>
        <w:tc>
          <w:tcPr>
            <w:tcW w:w="2965" w:type="pct"/>
          </w:tcPr>
          <w:p w14:paraId="52AD0043" w14:textId="77777777" w:rsidR="007D054C" w:rsidRPr="00E37E69" w:rsidRDefault="003637BC" w:rsidP="00906CC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637BC">
              <w:rPr>
                <w:rFonts w:ascii="Arial Narrow" w:hAnsi="Arial Narrow"/>
              </w:rPr>
              <w:t>Reconstruye el sentido del texto a partir de la producción de un comentario en torno a las ideas implícitas</w:t>
            </w:r>
            <w:r>
              <w:t>.</w:t>
            </w:r>
          </w:p>
          <w:p w14:paraId="7A8E3FF2" w14:textId="77777777" w:rsidR="0090507D" w:rsidRDefault="00E37E69" w:rsidP="00906CC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E37E69">
              <w:rPr>
                <w:rFonts w:ascii="Arial Narrow" w:hAnsi="Arial Narrow"/>
              </w:rPr>
              <w:t>Evalúa la forma y el contenido del texto para reconstruir su sentido.</w:t>
            </w:r>
            <w:r w:rsidR="0090507D" w:rsidRPr="002802F5">
              <w:rPr>
                <w:rFonts w:ascii="Arial Narrow" w:hAnsi="Arial Narrow"/>
              </w:rPr>
              <w:t xml:space="preserve"> </w:t>
            </w:r>
          </w:p>
          <w:p w14:paraId="0CA0386E" w14:textId="561E37ED" w:rsidR="002501B1" w:rsidRPr="002802F5" w:rsidRDefault="002501B1" w:rsidP="00906CC6">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Integra las estrategias vistas en clases.</w:t>
            </w:r>
          </w:p>
        </w:tc>
      </w:tr>
      <w:tr w:rsidR="00ED23A3" w:rsidRPr="003D35BF" w14:paraId="1BC40E48" w14:textId="77777777" w:rsidTr="00AE675E">
        <w:tc>
          <w:tcPr>
            <w:cnfStyle w:val="001000000000" w:firstRow="0" w:lastRow="0" w:firstColumn="1" w:lastColumn="0" w:oddVBand="0" w:evenVBand="0" w:oddHBand="0" w:evenHBand="0" w:firstRowFirstColumn="0" w:firstRowLastColumn="0" w:lastRowFirstColumn="0" w:lastRowLastColumn="0"/>
            <w:tcW w:w="2035" w:type="pct"/>
          </w:tcPr>
          <w:p w14:paraId="320FD369" w14:textId="353688FD" w:rsidR="00ED23A3" w:rsidRPr="003D35BF" w:rsidRDefault="00ED23A3" w:rsidP="003D35BF">
            <w:pPr>
              <w:jc w:val="both"/>
              <w:rPr>
                <w:rFonts w:ascii="Arial Narrow" w:hAnsi="Arial Narrow"/>
              </w:rPr>
            </w:pPr>
            <w:r>
              <w:rPr>
                <w:rFonts w:ascii="Arial Narrow" w:hAnsi="Arial Narrow"/>
              </w:rPr>
              <w:t>Nombre estudiante</w:t>
            </w:r>
          </w:p>
        </w:tc>
        <w:tc>
          <w:tcPr>
            <w:tcW w:w="2965" w:type="pct"/>
          </w:tcPr>
          <w:p w14:paraId="242E356B" w14:textId="77777777" w:rsidR="00ED23A3" w:rsidRPr="003D35BF" w:rsidRDefault="00ED23A3" w:rsidP="003D35BF">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7E636E24" w14:textId="77777777" w:rsidR="00E129FA" w:rsidRPr="003D35BF" w:rsidRDefault="00E129FA" w:rsidP="003D35BF">
      <w:pPr>
        <w:spacing w:after="120"/>
        <w:jc w:val="both"/>
        <w:rPr>
          <w:rFonts w:ascii="Arial Narrow" w:hAnsi="Arial Narrow"/>
        </w:rPr>
      </w:pPr>
    </w:p>
    <w:p w14:paraId="5B93CDFB" w14:textId="28C1F0D4" w:rsidR="006860C1" w:rsidRPr="003D35BF" w:rsidRDefault="006860C1" w:rsidP="00906CC6">
      <w:pPr>
        <w:pStyle w:val="Prrafodelista"/>
        <w:numPr>
          <w:ilvl w:val="0"/>
          <w:numId w:val="2"/>
        </w:numPr>
        <w:spacing w:after="120"/>
        <w:ind w:left="284" w:hanging="284"/>
        <w:contextualSpacing w:val="0"/>
        <w:jc w:val="both"/>
        <w:rPr>
          <w:rFonts w:ascii="Arial Narrow" w:hAnsi="Arial Narrow"/>
          <w:b/>
        </w:rPr>
      </w:pPr>
      <w:r w:rsidRPr="003D35BF">
        <w:rPr>
          <w:rFonts w:ascii="Arial Narrow" w:hAnsi="Arial Narrow"/>
          <w:b/>
        </w:rPr>
        <w:t>PRESENTACI</w:t>
      </w:r>
      <w:r w:rsidR="0066067B" w:rsidRPr="003D35BF">
        <w:rPr>
          <w:rFonts w:ascii="Arial Narrow" w:hAnsi="Arial Narrow"/>
          <w:b/>
        </w:rPr>
        <w:t>Ó</w:t>
      </w:r>
      <w:r w:rsidRPr="003D35BF">
        <w:rPr>
          <w:rFonts w:ascii="Arial Narrow" w:hAnsi="Arial Narrow"/>
          <w:b/>
        </w:rPr>
        <w:t xml:space="preserve">N DE LA ACTIVIDAD </w:t>
      </w:r>
    </w:p>
    <w:p w14:paraId="188D3563" w14:textId="71BCA8ED" w:rsidR="00D55F2E" w:rsidRPr="008C1413" w:rsidRDefault="00ED23A3" w:rsidP="00906CC6">
      <w:pPr>
        <w:pStyle w:val="Prrafodelista"/>
        <w:numPr>
          <w:ilvl w:val="0"/>
          <w:numId w:val="1"/>
        </w:numPr>
        <w:spacing w:after="120"/>
        <w:contextualSpacing w:val="0"/>
        <w:jc w:val="both"/>
        <w:rPr>
          <w:rFonts w:ascii="Arial Narrow" w:hAnsi="Arial Narrow"/>
        </w:rPr>
      </w:pPr>
      <w:r w:rsidRPr="008C1413">
        <w:rPr>
          <w:rFonts w:ascii="Arial Narrow" w:hAnsi="Arial Narrow"/>
        </w:rPr>
        <w:t xml:space="preserve">El siguiente taller es de ejercitación, </w:t>
      </w:r>
      <w:r w:rsidR="00573C6C" w:rsidRPr="008C1413">
        <w:rPr>
          <w:rFonts w:ascii="Arial Narrow" w:hAnsi="Arial Narrow"/>
        </w:rPr>
        <w:t xml:space="preserve">y busca que puedas poner en práctica lo aprendido. </w:t>
      </w:r>
      <w:r w:rsidR="007A2863">
        <w:rPr>
          <w:rFonts w:ascii="Arial Narrow" w:hAnsi="Arial Narrow"/>
        </w:rPr>
        <w:t xml:space="preserve">Encontrarás preguntas de alternativa de todo lo visto en esta unidad. </w:t>
      </w:r>
    </w:p>
    <w:p w14:paraId="6E084BC6" w14:textId="77777777" w:rsidR="006860C1" w:rsidRPr="003D35BF" w:rsidRDefault="006860C1" w:rsidP="003D35BF">
      <w:pPr>
        <w:pStyle w:val="Prrafodelista"/>
        <w:spacing w:after="120"/>
        <w:ind w:left="644"/>
        <w:contextualSpacing w:val="0"/>
        <w:jc w:val="both"/>
        <w:rPr>
          <w:rFonts w:ascii="Arial Narrow" w:hAnsi="Arial Narrow"/>
        </w:rPr>
      </w:pPr>
    </w:p>
    <w:p w14:paraId="4F4FCFB5" w14:textId="77777777" w:rsidR="006860C1" w:rsidRPr="003D35BF" w:rsidRDefault="006860C1" w:rsidP="00906CC6">
      <w:pPr>
        <w:pStyle w:val="Prrafodelista"/>
        <w:numPr>
          <w:ilvl w:val="0"/>
          <w:numId w:val="2"/>
        </w:numPr>
        <w:spacing w:after="120"/>
        <w:ind w:left="284" w:hanging="284"/>
        <w:contextualSpacing w:val="0"/>
        <w:jc w:val="both"/>
        <w:rPr>
          <w:rFonts w:ascii="Arial Narrow" w:hAnsi="Arial Narrow"/>
          <w:b/>
        </w:rPr>
      </w:pPr>
      <w:r w:rsidRPr="003D35BF">
        <w:rPr>
          <w:rFonts w:ascii="Arial Narrow" w:hAnsi="Arial Narrow"/>
          <w:b/>
        </w:rPr>
        <w:t>INSTRUCCIONES:</w:t>
      </w:r>
    </w:p>
    <w:p w14:paraId="43C2D2D0" w14:textId="77777777" w:rsidR="00ED23A3" w:rsidRPr="006F77E6" w:rsidRDefault="00ED23A3" w:rsidP="00906CC6">
      <w:pPr>
        <w:pStyle w:val="Prrafodelista"/>
        <w:numPr>
          <w:ilvl w:val="0"/>
          <w:numId w:val="3"/>
        </w:numPr>
        <w:spacing w:after="120"/>
        <w:ind w:left="567" w:hanging="283"/>
        <w:contextualSpacing w:val="0"/>
        <w:jc w:val="both"/>
        <w:rPr>
          <w:rFonts w:ascii="Arial Narrow" w:hAnsi="Arial Narrow"/>
        </w:rPr>
      </w:pPr>
      <w:bookmarkStart w:id="0" w:name="_Hlk41295724"/>
      <w:r>
        <w:rPr>
          <w:rFonts w:ascii="Arial Narrow" w:hAnsi="Arial Narrow"/>
        </w:rPr>
        <w:t>L</w:t>
      </w:r>
      <w:r w:rsidRPr="006F77E6">
        <w:rPr>
          <w:rFonts w:ascii="Arial Narrow" w:hAnsi="Arial Narrow"/>
        </w:rPr>
        <w:t>a actividad se desarrolla en forma individual</w:t>
      </w:r>
      <w:bookmarkEnd w:id="0"/>
      <w:r w:rsidRPr="006F77E6">
        <w:rPr>
          <w:rFonts w:ascii="Arial Narrow" w:hAnsi="Arial Narrow"/>
        </w:rPr>
        <w:t xml:space="preserve">. </w:t>
      </w:r>
    </w:p>
    <w:p w14:paraId="241E4F67" w14:textId="77777777" w:rsidR="00ED23A3" w:rsidRPr="006F77E6" w:rsidRDefault="00ED23A3" w:rsidP="00906CC6">
      <w:pPr>
        <w:pStyle w:val="Prrafodelista"/>
        <w:numPr>
          <w:ilvl w:val="0"/>
          <w:numId w:val="3"/>
        </w:numPr>
        <w:spacing w:after="120"/>
        <w:ind w:left="567" w:hanging="283"/>
        <w:contextualSpacing w:val="0"/>
        <w:jc w:val="both"/>
        <w:rPr>
          <w:rFonts w:ascii="Arial Narrow" w:hAnsi="Arial Narrow"/>
        </w:rPr>
      </w:pPr>
      <w:r w:rsidRPr="006F77E6">
        <w:rPr>
          <w:rFonts w:ascii="Arial Narrow" w:hAnsi="Arial Narrow"/>
        </w:rPr>
        <w:t>Este taller es parte del portafolio de evidencias.</w:t>
      </w:r>
    </w:p>
    <w:p w14:paraId="39D8F417" w14:textId="77777777" w:rsidR="00ED23A3" w:rsidRPr="006F77E6" w:rsidRDefault="00ED23A3" w:rsidP="00906CC6">
      <w:pPr>
        <w:pStyle w:val="Prrafodelista"/>
        <w:numPr>
          <w:ilvl w:val="0"/>
          <w:numId w:val="3"/>
        </w:numPr>
        <w:spacing w:after="120"/>
        <w:ind w:left="567" w:hanging="283"/>
        <w:contextualSpacing w:val="0"/>
        <w:jc w:val="both"/>
        <w:rPr>
          <w:rFonts w:ascii="Arial Narrow" w:hAnsi="Arial Narrow"/>
        </w:rPr>
      </w:pPr>
      <w:r w:rsidRPr="006F77E6">
        <w:rPr>
          <w:rFonts w:ascii="Arial Narrow" w:hAnsi="Arial Narrow"/>
        </w:rPr>
        <w:t>Sigue las instrucciones</w:t>
      </w:r>
      <w:r>
        <w:rPr>
          <w:rFonts w:ascii="Arial Narrow" w:hAnsi="Arial Narrow"/>
        </w:rPr>
        <w:t xml:space="preserve"> especiales que te dé</w:t>
      </w:r>
      <w:r w:rsidRPr="006F77E6">
        <w:rPr>
          <w:rFonts w:ascii="Arial Narrow" w:hAnsi="Arial Narrow"/>
        </w:rPr>
        <w:t xml:space="preserve"> tu profesor/a.</w:t>
      </w:r>
    </w:p>
    <w:p w14:paraId="6B17E8AE" w14:textId="31AB6DBF" w:rsidR="006860C1" w:rsidRPr="003D35BF" w:rsidRDefault="006860C1" w:rsidP="003D35BF">
      <w:pPr>
        <w:spacing w:after="120"/>
        <w:jc w:val="both"/>
        <w:rPr>
          <w:rFonts w:ascii="Arial Narrow" w:hAnsi="Arial Narrow"/>
        </w:rPr>
      </w:pPr>
    </w:p>
    <w:p w14:paraId="4B99C3E7" w14:textId="77777777" w:rsidR="00BB147C" w:rsidRDefault="00BB147C">
      <w:pPr>
        <w:rPr>
          <w:rFonts w:ascii="Arial Narrow" w:hAnsi="Arial Narrow"/>
          <w:b/>
        </w:rPr>
      </w:pPr>
      <w:r>
        <w:rPr>
          <w:rFonts w:ascii="Arial Narrow" w:hAnsi="Arial Narrow"/>
          <w:b/>
        </w:rPr>
        <w:br w:type="page"/>
      </w:r>
    </w:p>
    <w:p w14:paraId="0F464F6E" w14:textId="1F99EAC6" w:rsidR="006860C1" w:rsidRDefault="006860C1" w:rsidP="00906CC6">
      <w:pPr>
        <w:pStyle w:val="Prrafodelista"/>
        <w:numPr>
          <w:ilvl w:val="0"/>
          <w:numId w:val="2"/>
        </w:numPr>
        <w:spacing w:after="120"/>
        <w:ind w:left="284" w:hanging="284"/>
        <w:contextualSpacing w:val="0"/>
        <w:jc w:val="both"/>
        <w:rPr>
          <w:rFonts w:ascii="Arial Narrow" w:hAnsi="Arial Narrow"/>
          <w:b/>
        </w:rPr>
      </w:pPr>
      <w:r w:rsidRPr="003D35BF">
        <w:rPr>
          <w:rFonts w:ascii="Arial Narrow" w:hAnsi="Arial Narrow"/>
          <w:b/>
        </w:rPr>
        <w:lastRenderedPageBreak/>
        <w:t>DESARROLLO DE LA ACTIVIDAD</w:t>
      </w:r>
    </w:p>
    <w:p w14:paraId="6ED07243" w14:textId="19B167EF" w:rsidR="002802F5" w:rsidRPr="003D35BF" w:rsidRDefault="002802F5" w:rsidP="002802F5">
      <w:pPr>
        <w:pStyle w:val="Prrafodelista"/>
        <w:spacing w:after="120"/>
        <w:ind w:left="284"/>
        <w:contextualSpacing w:val="0"/>
        <w:jc w:val="both"/>
        <w:rPr>
          <w:rFonts w:ascii="Arial Narrow" w:hAnsi="Arial Narrow"/>
          <w:b/>
        </w:rPr>
      </w:pPr>
      <w:r>
        <w:rPr>
          <w:rFonts w:ascii="Arial Narrow" w:hAnsi="Arial Narrow"/>
          <w:b/>
        </w:rPr>
        <w:t>Lee el siguiente texto y responde a continuación</w:t>
      </w:r>
    </w:p>
    <w:p w14:paraId="2073D6C2" w14:textId="77777777" w:rsidR="009356BB" w:rsidRPr="00DC1B64" w:rsidRDefault="009356BB" w:rsidP="00DC1B64">
      <w:pPr>
        <w:spacing w:after="0"/>
        <w:ind w:left="48"/>
        <w:jc w:val="both"/>
        <w:rPr>
          <w:rFonts w:ascii="Arial Narrow" w:hAnsi="Arial Narrow"/>
        </w:rPr>
      </w:pPr>
      <w:r w:rsidRPr="00DC1B64">
        <w:rPr>
          <w:rFonts w:ascii="Arial Narrow" w:hAnsi="Arial Narrow"/>
        </w:rPr>
        <w:t xml:space="preserve">La función expresiva o emotiva está vinculada a la vida emocional del emisor y centrada en él. El lenguaje comunica contenidos emocionales, es decir, expresa lo que ocurre en el interior del hablante, en su espíritu. Como esta función se centra en el emisor, no </w:t>
      </w:r>
      <w:r w:rsidRPr="00DC1B64">
        <w:rPr>
          <w:rFonts w:ascii="Arial Narrow" w:hAnsi="Arial Narrow"/>
          <w:b/>
          <w:bCs/>
        </w:rPr>
        <w:t>presupone</w:t>
      </w:r>
      <w:r w:rsidRPr="00DC1B64">
        <w:rPr>
          <w:rFonts w:ascii="Arial Narrow" w:hAnsi="Arial Narrow"/>
        </w:rPr>
        <w:t xml:space="preserve"> un diálogo con otro. Esta función expresiva o emotiva del lenguaje es la que predomina en el género lírico (poemas) y es su principal característica diferenciadora con respecto al género narrativo y al género dramático.</w:t>
      </w:r>
    </w:p>
    <w:p w14:paraId="2CE1167E" w14:textId="170294AA" w:rsidR="0090507D" w:rsidRPr="00DC1B64" w:rsidRDefault="009356BB" w:rsidP="00DC1B64">
      <w:pPr>
        <w:spacing w:after="0"/>
        <w:ind w:left="48"/>
        <w:jc w:val="right"/>
        <w:rPr>
          <w:rFonts w:ascii="Arial Narrow" w:hAnsi="Arial Narrow"/>
          <w:b/>
        </w:rPr>
      </w:pPr>
      <w:r w:rsidRPr="00DC1B64">
        <w:rPr>
          <w:rFonts w:ascii="Arial Narrow" w:hAnsi="Arial Narrow"/>
        </w:rPr>
        <w:t>Universidad Austral de Chile, Estudios Filológicos.</w:t>
      </w:r>
    </w:p>
    <w:p w14:paraId="7C0CF43E" w14:textId="590DFC79" w:rsidR="0090507D" w:rsidRPr="00DC1B64" w:rsidRDefault="0090507D" w:rsidP="002C0C5B">
      <w:pPr>
        <w:spacing w:after="0"/>
        <w:ind w:left="48"/>
        <w:rPr>
          <w:rFonts w:ascii="Arial Narrow" w:hAnsi="Arial Narrow"/>
          <w:b/>
        </w:rPr>
      </w:pPr>
    </w:p>
    <w:p w14:paraId="7C5D2CF7" w14:textId="5184AE99" w:rsidR="009356BB" w:rsidRPr="00DC1B64" w:rsidRDefault="00DC1B64" w:rsidP="00906CC6">
      <w:pPr>
        <w:pStyle w:val="Prrafodelista"/>
        <w:numPr>
          <w:ilvl w:val="0"/>
          <w:numId w:val="6"/>
        </w:numPr>
        <w:spacing w:after="0"/>
        <w:rPr>
          <w:rFonts w:ascii="Arial Narrow" w:hAnsi="Arial Narrow"/>
        </w:rPr>
      </w:pPr>
      <w:r w:rsidRPr="00DC1B64">
        <w:rPr>
          <w:rFonts w:ascii="Arial Narrow" w:hAnsi="Arial Narrow"/>
        </w:rPr>
        <w:t xml:space="preserve">Reemplaza la palabra </w:t>
      </w:r>
      <w:r w:rsidR="009356BB" w:rsidRPr="00DC1B64">
        <w:rPr>
          <w:rFonts w:ascii="Arial Narrow" w:hAnsi="Arial Narrow"/>
        </w:rPr>
        <w:t xml:space="preserve">PRESUPONE </w:t>
      </w:r>
      <w:r w:rsidRPr="00DC1B64">
        <w:rPr>
          <w:rFonts w:ascii="Arial Narrow" w:hAnsi="Arial Narrow"/>
        </w:rPr>
        <w:t>por alguna de las siguientes alternativas</w:t>
      </w:r>
      <w:r>
        <w:rPr>
          <w:rFonts w:ascii="Arial Narrow" w:hAnsi="Arial Narrow"/>
        </w:rPr>
        <w:t xml:space="preserve"> sin modificar el contexto del texto</w:t>
      </w:r>
      <w:r w:rsidRPr="00DC1B64">
        <w:rPr>
          <w:rFonts w:ascii="Arial Narrow" w:hAnsi="Arial Narrow"/>
        </w:rPr>
        <w:t>:</w:t>
      </w:r>
    </w:p>
    <w:p w14:paraId="284989FD" w14:textId="77777777" w:rsidR="009356BB" w:rsidRPr="00DC1B64" w:rsidRDefault="009356BB" w:rsidP="00DC1B64">
      <w:pPr>
        <w:spacing w:after="0"/>
        <w:ind w:left="426"/>
        <w:rPr>
          <w:rFonts w:ascii="Arial Narrow" w:hAnsi="Arial Narrow"/>
        </w:rPr>
      </w:pPr>
      <w:r w:rsidRPr="00DC1B64">
        <w:rPr>
          <w:rFonts w:ascii="Arial Narrow" w:hAnsi="Arial Narrow"/>
        </w:rPr>
        <w:t xml:space="preserve">A) anticipa </w:t>
      </w:r>
    </w:p>
    <w:p w14:paraId="25C4BE13" w14:textId="77777777" w:rsidR="009356BB" w:rsidRPr="00DC1B64" w:rsidRDefault="009356BB" w:rsidP="00DC1B64">
      <w:pPr>
        <w:spacing w:after="0"/>
        <w:ind w:left="426"/>
        <w:rPr>
          <w:rFonts w:ascii="Arial Narrow" w:hAnsi="Arial Narrow"/>
        </w:rPr>
      </w:pPr>
      <w:r w:rsidRPr="00DC1B64">
        <w:rPr>
          <w:rFonts w:ascii="Arial Narrow" w:hAnsi="Arial Narrow"/>
        </w:rPr>
        <w:t xml:space="preserve">B) asume </w:t>
      </w:r>
    </w:p>
    <w:p w14:paraId="6ADAA74B" w14:textId="77777777" w:rsidR="009356BB" w:rsidRPr="00DC1B64" w:rsidRDefault="009356BB" w:rsidP="00DC1B64">
      <w:pPr>
        <w:spacing w:after="0"/>
        <w:ind w:left="426"/>
        <w:rPr>
          <w:rFonts w:ascii="Arial Narrow" w:hAnsi="Arial Narrow"/>
        </w:rPr>
      </w:pPr>
      <w:r w:rsidRPr="008F0727">
        <w:rPr>
          <w:rFonts w:ascii="Arial Narrow" w:hAnsi="Arial Narrow"/>
          <w:highlight w:val="cyan"/>
        </w:rPr>
        <w:t>C) implica</w:t>
      </w:r>
      <w:r w:rsidRPr="00DC1B64">
        <w:rPr>
          <w:rFonts w:ascii="Arial Narrow" w:hAnsi="Arial Narrow"/>
        </w:rPr>
        <w:t xml:space="preserve"> </w:t>
      </w:r>
    </w:p>
    <w:p w14:paraId="746E9E13" w14:textId="77777777" w:rsidR="009356BB" w:rsidRPr="00DC1B64" w:rsidRDefault="009356BB" w:rsidP="00DC1B64">
      <w:pPr>
        <w:spacing w:after="0"/>
        <w:ind w:left="426"/>
        <w:rPr>
          <w:rFonts w:ascii="Arial Narrow" w:hAnsi="Arial Narrow"/>
        </w:rPr>
      </w:pPr>
      <w:r w:rsidRPr="00DC1B64">
        <w:rPr>
          <w:rFonts w:ascii="Arial Narrow" w:hAnsi="Arial Narrow"/>
        </w:rPr>
        <w:t xml:space="preserve">D) propone </w:t>
      </w:r>
    </w:p>
    <w:p w14:paraId="089B8913" w14:textId="52B33E21" w:rsidR="009356BB" w:rsidRPr="00DC1B64" w:rsidRDefault="009356BB" w:rsidP="00DC1B64">
      <w:pPr>
        <w:spacing w:after="0"/>
        <w:ind w:left="426"/>
        <w:rPr>
          <w:rFonts w:ascii="Arial Narrow" w:hAnsi="Arial Narrow"/>
        </w:rPr>
      </w:pPr>
      <w:r w:rsidRPr="00DC1B64">
        <w:rPr>
          <w:rFonts w:ascii="Arial Narrow" w:hAnsi="Arial Narrow"/>
        </w:rPr>
        <w:t>E) previene</w:t>
      </w:r>
    </w:p>
    <w:p w14:paraId="41636250" w14:textId="1CBF673D" w:rsidR="009356BB" w:rsidRPr="00DC1B64" w:rsidRDefault="009356BB" w:rsidP="002C0C5B">
      <w:pPr>
        <w:spacing w:after="0"/>
        <w:ind w:left="48"/>
        <w:rPr>
          <w:rFonts w:ascii="Arial Narrow" w:hAnsi="Arial Narrow"/>
        </w:rPr>
      </w:pPr>
    </w:p>
    <w:p w14:paraId="3D250465" w14:textId="77777777" w:rsidR="009356BB" w:rsidRPr="00DC1B64" w:rsidRDefault="009356BB" w:rsidP="00906CC6">
      <w:pPr>
        <w:pStyle w:val="Prrafodelista"/>
        <w:numPr>
          <w:ilvl w:val="0"/>
          <w:numId w:val="6"/>
        </w:numPr>
        <w:spacing w:after="0"/>
        <w:rPr>
          <w:rFonts w:ascii="Arial Narrow" w:hAnsi="Arial Narrow"/>
        </w:rPr>
      </w:pPr>
      <w:r w:rsidRPr="00DC1B64">
        <w:rPr>
          <w:rFonts w:ascii="Arial Narrow" w:hAnsi="Arial Narrow"/>
        </w:rPr>
        <w:t xml:space="preserve">A partir de la lectura del fragmento, se concluye que los géneros lírico, narrativo y dramático pueden ser diferenciados por </w:t>
      </w:r>
    </w:p>
    <w:p w14:paraId="6B78FCF1" w14:textId="77777777" w:rsidR="009356BB" w:rsidRPr="00DC1B64" w:rsidRDefault="009356BB" w:rsidP="002802F5">
      <w:pPr>
        <w:spacing w:after="0"/>
        <w:ind w:left="426"/>
        <w:rPr>
          <w:rFonts w:ascii="Arial Narrow" w:hAnsi="Arial Narrow"/>
        </w:rPr>
      </w:pPr>
      <w:r w:rsidRPr="00DC1B64">
        <w:rPr>
          <w:rFonts w:ascii="Arial Narrow" w:hAnsi="Arial Narrow"/>
        </w:rPr>
        <w:t xml:space="preserve">A) el nivel de los contenidos que comunican. </w:t>
      </w:r>
    </w:p>
    <w:p w14:paraId="7B5105C6" w14:textId="77777777" w:rsidR="009356BB" w:rsidRPr="00DC1B64" w:rsidRDefault="009356BB" w:rsidP="002802F5">
      <w:pPr>
        <w:spacing w:after="0"/>
        <w:ind w:left="426"/>
        <w:rPr>
          <w:rFonts w:ascii="Arial Narrow" w:hAnsi="Arial Narrow"/>
        </w:rPr>
      </w:pPr>
      <w:r w:rsidRPr="00DC1B64">
        <w:rPr>
          <w:rFonts w:ascii="Arial Narrow" w:hAnsi="Arial Narrow"/>
        </w:rPr>
        <w:t xml:space="preserve">B) la presencia o ausencia de diálogo entre los personajes. </w:t>
      </w:r>
    </w:p>
    <w:p w14:paraId="2E682784" w14:textId="77777777" w:rsidR="009356BB" w:rsidRPr="00DC1B64" w:rsidRDefault="009356BB" w:rsidP="002802F5">
      <w:pPr>
        <w:spacing w:after="0"/>
        <w:ind w:left="426"/>
        <w:rPr>
          <w:rFonts w:ascii="Arial Narrow" w:hAnsi="Arial Narrow"/>
        </w:rPr>
      </w:pPr>
      <w:r w:rsidRPr="00DC1B64">
        <w:rPr>
          <w:rFonts w:ascii="Arial Narrow" w:hAnsi="Arial Narrow"/>
        </w:rPr>
        <w:t xml:space="preserve">C) el nivel de emotividad que provoquen en el receptor. </w:t>
      </w:r>
    </w:p>
    <w:p w14:paraId="3835FF2F" w14:textId="77777777" w:rsidR="009356BB" w:rsidRPr="00DC1B64" w:rsidRDefault="009356BB" w:rsidP="002802F5">
      <w:pPr>
        <w:spacing w:after="0"/>
        <w:ind w:left="426"/>
        <w:rPr>
          <w:rFonts w:ascii="Arial Narrow" w:hAnsi="Arial Narrow"/>
        </w:rPr>
      </w:pPr>
      <w:r w:rsidRPr="00DC1B64">
        <w:rPr>
          <w:rFonts w:ascii="Arial Narrow" w:hAnsi="Arial Narrow"/>
        </w:rPr>
        <w:t xml:space="preserve">D) el grado de objetividad del emisor. </w:t>
      </w:r>
    </w:p>
    <w:p w14:paraId="223B181A" w14:textId="77777777" w:rsidR="009356BB" w:rsidRPr="00DC1B64" w:rsidRDefault="009356BB" w:rsidP="002802F5">
      <w:pPr>
        <w:spacing w:after="0"/>
        <w:ind w:left="426"/>
        <w:rPr>
          <w:rFonts w:ascii="Arial Narrow" w:hAnsi="Arial Narrow"/>
        </w:rPr>
      </w:pPr>
      <w:r w:rsidRPr="008F0727">
        <w:rPr>
          <w:rFonts w:ascii="Arial Narrow" w:hAnsi="Arial Narrow"/>
          <w:highlight w:val="cyan"/>
        </w:rPr>
        <w:t>E) el predominio de una determinada función del lenguaje.</w:t>
      </w:r>
      <w:r w:rsidRPr="00DC1B64">
        <w:rPr>
          <w:rFonts w:ascii="Arial Narrow" w:hAnsi="Arial Narrow"/>
        </w:rPr>
        <w:t xml:space="preserve"> </w:t>
      </w:r>
    </w:p>
    <w:p w14:paraId="512CF0AA" w14:textId="77777777" w:rsidR="009356BB" w:rsidRPr="00DC1B64" w:rsidRDefault="009356BB" w:rsidP="002C0C5B">
      <w:pPr>
        <w:spacing w:after="0"/>
        <w:ind w:left="48"/>
        <w:rPr>
          <w:rFonts w:ascii="Arial Narrow" w:hAnsi="Arial Narrow"/>
        </w:rPr>
      </w:pPr>
    </w:p>
    <w:p w14:paraId="61071DCC" w14:textId="218CA924" w:rsidR="009356BB" w:rsidRPr="00DC1B64" w:rsidRDefault="009356BB" w:rsidP="00906CC6">
      <w:pPr>
        <w:pStyle w:val="Prrafodelista"/>
        <w:numPr>
          <w:ilvl w:val="0"/>
          <w:numId w:val="6"/>
        </w:numPr>
        <w:spacing w:after="0"/>
        <w:rPr>
          <w:rFonts w:ascii="Arial Narrow" w:hAnsi="Arial Narrow"/>
        </w:rPr>
      </w:pPr>
      <w:r w:rsidRPr="00DC1B64">
        <w:rPr>
          <w:rFonts w:ascii="Arial Narrow" w:hAnsi="Arial Narrow"/>
        </w:rPr>
        <w:t xml:space="preserve">Según el texto, en el género lírico </w:t>
      </w:r>
    </w:p>
    <w:p w14:paraId="29CC40E7" w14:textId="1BE2A600" w:rsidR="009356BB" w:rsidRPr="00DC1B64" w:rsidRDefault="009356BB" w:rsidP="00DC1B64">
      <w:pPr>
        <w:spacing w:after="0"/>
        <w:ind w:left="426"/>
        <w:rPr>
          <w:rFonts w:ascii="Arial Narrow" w:hAnsi="Arial Narrow"/>
        </w:rPr>
      </w:pPr>
      <w:r w:rsidRPr="00DC1B64">
        <w:rPr>
          <w:rFonts w:ascii="Arial Narrow" w:hAnsi="Arial Narrow"/>
        </w:rPr>
        <w:t xml:space="preserve">I. predomina la expresión de la vida interior del hablante. </w:t>
      </w:r>
    </w:p>
    <w:p w14:paraId="456C4539"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II. no está permitido incorporar diálogos. </w:t>
      </w:r>
    </w:p>
    <w:p w14:paraId="0C55FAA7"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III. se manifiestan solo contenidos emocionales. </w:t>
      </w:r>
    </w:p>
    <w:p w14:paraId="4236A4F0"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A) Solo I </w:t>
      </w:r>
    </w:p>
    <w:p w14:paraId="6C1DBFF4"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B) Solo II </w:t>
      </w:r>
    </w:p>
    <w:p w14:paraId="2DF8A4BD"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C) Solo III </w:t>
      </w:r>
    </w:p>
    <w:p w14:paraId="1ACFE157" w14:textId="77777777" w:rsidR="009131BF" w:rsidRPr="00DC1B64" w:rsidRDefault="009356BB" w:rsidP="00DC1B64">
      <w:pPr>
        <w:spacing w:after="0"/>
        <w:ind w:left="426"/>
        <w:rPr>
          <w:rFonts w:ascii="Arial Narrow" w:hAnsi="Arial Narrow"/>
        </w:rPr>
      </w:pPr>
      <w:r w:rsidRPr="008F0727">
        <w:rPr>
          <w:rFonts w:ascii="Arial Narrow" w:hAnsi="Arial Narrow"/>
          <w:highlight w:val="cyan"/>
        </w:rPr>
        <w:t>D) Solo I y III</w:t>
      </w:r>
      <w:r w:rsidRPr="00DC1B64">
        <w:rPr>
          <w:rFonts w:ascii="Arial Narrow" w:hAnsi="Arial Narrow"/>
        </w:rPr>
        <w:t xml:space="preserve"> </w:t>
      </w:r>
    </w:p>
    <w:p w14:paraId="2A8A2C47"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E) Solo II y III </w:t>
      </w:r>
    </w:p>
    <w:p w14:paraId="2917D159" w14:textId="77777777" w:rsidR="009131BF" w:rsidRPr="00DC1B64" w:rsidRDefault="009131BF" w:rsidP="002C0C5B">
      <w:pPr>
        <w:spacing w:after="0"/>
        <w:ind w:left="48"/>
        <w:rPr>
          <w:rFonts w:ascii="Arial Narrow" w:hAnsi="Arial Narrow"/>
        </w:rPr>
      </w:pPr>
    </w:p>
    <w:p w14:paraId="60C0BDD4" w14:textId="77777777" w:rsidR="009131BF" w:rsidRPr="00DC1B64" w:rsidRDefault="009356BB" w:rsidP="00906CC6">
      <w:pPr>
        <w:pStyle w:val="Prrafodelista"/>
        <w:numPr>
          <w:ilvl w:val="0"/>
          <w:numId w:val="6"/>
        </w:numPr>
        <w:spacing w:after="0"/>
        <w:rPr>
          <w:rFonts w:ascii="Arial Narrow" w:hAnsi="Arial Narrow"/>
        </w:rPr>
      </w:pPr>
      <w:r w:rsidRPr="00DC1B64">
        <w:rPr>
          <w:rFonts w:ascii="Arial Narrow" w:hAnsi="Arial Narrow"/>
        </w:rPr>
        <w:t xml:space="preserve">¿Qué opción sintetiza en qué consiste la función emotiva? </w:t>
      </w:r>
    </w:p>
    <w:p w14:paraId="600D8A38"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A) “Comunicamos lo más íntimo” </w:t>
      </w:r>
    </w:p>
    <w:p w14:paraId="7C4B7129"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B) “Expresamos lo que anhelamos” </w:t>
      </w:r>
    </w:p>
    <w:p w14:paraId="5FF27FED" w14:textId="77777777" w:rsidR="009131BF" w:rsidRPr="00DC1B64" w:rsidRDefault="009356BB" w:rsidP="00DC1B64">
      <w:pPr>
        <w:spacing w:after="0"/>
        <w:ind w:left="426"/>
        <w:rPr>
          <w:rFonts w:ascii="Arial Narrow" w:hAnsi="Arial Narrow"/>
        </w:rPr>
      </w:pPr>
      <w:r w:rsidRPr="00DC1B64">
        <w:rPr>
          <w:rFonts w:ascii="Arial Narrow" w:hAnsi="Arial Narrow"/>
        </w:rPr>
        <w:t xml:space="preserve">C) “Hablamos de lo que emociona” </w:t>
      </w:r>
    </w:p>
    <w:p w14:paraId="4B6DDE2E" w14:textId="77777777" w:rsidR="009131BF" w:rsidRPr="00DC1B64" w:rsidRDefault="009356BB" w:rsidP="00DC1B64">
      <w:pPr>
        <w:spacing w:after="0"/>
        <w:ind w:left="426"/>
        <w:rPr>
          <w:rFonts w:ascii="Arial Narrow" w:hAnsi="Arial Narrow"/>
        </w:rPr>
      </w:pPr>
      <w:r w:rsidRPr="008F0727">
        <w:rPr>
          <w:rFonts w:ascii="Arial Narrow" w:hAnsi="Arial Narrow"/>
          <w:highlight w:val="cyan"/>
        </w:rPr>
        <w:t>D) “Decimos lo que sentimos”</w:t>
      </w:r>
      <w:r w:rsidRPr="00DC1B64">
        <w:rPr>
          <w:rFonts w:ascii="Arial Narrow" w:hAnsi="Arial Narrow"/>
        </w:rPr>
        <w:t xml:space="preserve"> </w:t>
      </w:r>
    </w:p>
    <w:p w14:paraId="75E85045" w14:textId="50F1793B" w:rsidR="009356BB" w:rsidRPr="00DC1B64" w:rsidRDefault="009356BB" w:rsidP="00DC1B64">
      <w:pPr>
        <w:spacing w:after="0"/>
        <w:ind w:left="426"/>
        <w:rPr>
          <w:rFonts w:ascii="Arial Narrow" w:hAnsi="Arial Narrow"/>
        </w:rPr>
      </w:pPr>
      <w:r w:rsidRPr="00DC1B64">
        <w:rPr>
          <w:rFonts w:ascii="Arial Narrow" w:hAnsi="Arial Narrow"/>
        </w:rPr>
        <w:t>E) “Creemos en lo que decimos”</w:t>
      </w:r>
    </w:p>
    <w:p w14:paraId="5AC4A333" w14:textId="23B53456" w:rsidR="009131BF" w:rsidRDefault="009131BF" w:rsidP="002C0C5B">
      <w:pPr>
        <w:spacing w:after="0"/>
        <w:ind w:left="48"/>
        <w:rPr>
          <w:rFonts w:ascii="Arial Narrow" w:hAnsi="Arial Narrow"/>
        </w:rPr>
      </w:pPr>
    </w:p>
    <w:p w14:paraId="3C96D996" w14:textId="77777777" w:rsidR="002802F5" w:rsidRPr="003D35BF" w:rsidRDefault="002802F5" w:rsidP="002802F5">
      <w:pPr>
        <w:pStyle w:val="Prrafodelista"/>
        <w:spacing w:after="120"/>
        <w:ind w:left="284"/>
        <w:contextualSpacing w:val="0"/>
        <w:jc w:val="both"/>
        <w:rPr>
          <w:rFonts w:ascii="Arial Narrow" w:hAnsi="Arial Narrow"/>
          <w:b/>
        </w:rPr>
      </w:pPr>
      <w:r>
        <w:rPr>
          <w:rFonts w:ascii="Arial Narrow" w:hAnsi="Arial Narrow"/>
          <w:b/>
        </w:rPr>
        <w:lastRenderedPageBreak/>
        <w:t>Lee el siguiente texto y responde a continuación</w:t>
      </w:r>
    </w:p>
    <w:p w14:paraId="79A57E76" w14:textId="77777777" w:rsidR="00DC1B64" w:rsidRPr="00DC1B64" w:rsidRDefault="00DC1B64" w:rsidP="002C0C5B">
      <w:pPr>
        <w:spacing w:after="0"/>
        <w:ind w:left="48"/>
        <w:rPr>
          <w:rFonts w:ascii="Arial Narrow" w:hAnsi="Arial Narrow"/>
        </w:rPr>
      </w:pPr>
    </w:p>
    <w:p w14:paraId="35AB513D" w14:textId="77777777" w:rsidR="009131BF" w:rsidRPr="00DC1B64" w:rsidRDefault="009131BF" w:rsidP="00DC1B64">
      <w:pPr>
        <w:spacing w:after="0"/>
        <w:ind w:left="48"/>
        <w:jc w:val="both"/>
        <w:rPr>
          <w:rFonts w:ascii="Arial Narrow" w:hAnsi="Arial Narrow"/>
        </w:rPr>
      </w:pPr>
      <w:r w:rsidRPr="00DC1B64">
        <w:rPr>
          <w:rFonts w:ascii="Arial Narrow" w:hAnsi="Arial Narrow"/>
        </w:rPr>
        <w:t xml:space="preserve">Desde niños aprendemos, para bien o para mal, cómo se debe vivir la vida. Absorbemos poco a poco las reglas que permiten pertenecer al grupo de personas consideradas exitosas. Sin querer, en el amor sucede lo mismo y repetimos esquemas de expresión afectiva sin cuestionarnos. Nos aferramos a rutinas, formas de convivencia y papeles para poder calzar con lo que nos parece normal. Las personas se ponen en la adolescencia un determinado traje de pareja del cual después no logran desprenderse, a pesar de que con el tiempo les quede como poncho de grande o les apriete hasta doler. Se sienten fracasados si llegan a quedarse sin ese ropaje. Van perdiendo de vista que el objetivo es ser una buena pareja, no parecerlo. </w:t>
      </w:r>
    </w:p>
    <w:p w14:paraId="0BEFD252" w14:textId="08585C3E" w:rsidR="009131BF" w:rsidRPr="00DC1B64" w:rsidRDefault="009131BF" w:rsidP="00DC1B64">
      <w:pPr>
        <w:spacing w:after="0"/>
        <w:ind w:left="48"/>
        <w:jc w:val="both"/>
        <w:rPr>
          <w:rFonts w:ascii="Arial Narrow" w:hAnsi="Arial Narrow"/>
        </w:rPr>
      </w:pPr>
      <w:r w:rsidRPr="00DC1B64">
        <w:rPr>
          <w:rFonts w:ascii="Arial Narrow" w:hAnsi="Arial Narrow"/>
        </w:rPr>
        <w:t>Eugenia Weinstein, El amor al desnudo (fragmento).</w:t>
      </w:r>
    </w:p>
    <w:p w14:paraId="40D76A26" w14:textId="2310136A" w:rsidR="009131BF" w:rsidRPr="00DC1B64" w:rsidRDefault="009131BF" w:rsidP="002C0C5B">
      <w:pPr>
        <w:spacing w:after="0"/>
        <w:ind w:left="48"/>
        <w:rPr>
          <w:rFonts w:ascii="Arial Narrow" w:hAnsi="Arial Narrow"/>
        </w:rPr>
      </w:pPr>
    </w:p>
    <w:p w14:paraId="02E29DD9" w14:textId="3BAB33F2" w:rsidR="009131BF" w:rsidRPr="00DC1B64" w:rsidRDefault="00DC1B64" w:rsidP="00906CC6">
      <w:pPr>
        <w:pStyle w:val="Prrafodelista"/>
        <w:numPr>
          <w:ilvl w:val="0"/>
          <w:numId w:val="6"/>
        </w:numPr>
        <w:spacing w:after="0"/>
        <w:rPr>
          <w:rFonts w:ascii="Arial Narrow" w:hAnsi="Arial Narrow"/>
        </w:rPr>
      </w:pPr>
      <w:r>
        <w:rPr>
          <w:rFonts w:ascii="Arial Narrow" w:hAnsi="Arial Narrow"/>
        </w:rPr>
        <w:t>Reemplaza la palabra</w:t>
      </w:r>
      <w:r w:rsidR="009131BF" w:rsidRPr="00DC1B64">
        <w:rPr>
          <w:rFonts w:ascii="Arial Narrow" w:hAnsi="Arial Narrow"/>
        </w:rPr>
        <w:t xml:space="preserve"> DESPRENDERSE </w:t>
      </w:r>
      <w:r w:rsidRPr="00DC1B64">
        <w:rPr>
          <w:rFonts w:ascii="Arial Narrow" w:hAnsi="Arial Narrow"/>
        </w:rPr>
        <w:t>por alguna de las siguientes alternativas</w:t>
      </w:r>
      <w:r>
        <w:rPr>
          <w:rFonts w:ascii="Arial Narrow" w:hAnsi="Arial Narrow"/>
        </w:rPr>
        <w:t xml:space="preserve"> sin modificar el contexto del texto</w:t>
      </w:r>
      <w:r w:rsidRPr="00DC1B64">
        <w:rPr>
          <w:rFonts w:ascii="Arial Narrow" w:hAnsi="Arial Narrow"/>
        </w:rPr>
        <w:t>:</w:t>
      </w:r>
    </w:p>
    <w:p w14:paraId="66A939FE"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A) desvestirse </w:t>
      </w:r>
    </w:p>
    <w:p w14:paraId="1D054449"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B) desnudarse </w:t>
      </w:r>
    </w:p>
    <w:p w14:paraId="60A19D28"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C) desentenderse </w:t>
      </w:r>
    </w:p>
    <w:p w14:paraId="118B7745" w14:textId="77777777" w:rsidR="009131BF" w:rsidRPr="00DC1B64" w:rsidRDefault="009131BF" w:rsidP="00DC1B64">
      <w:pPr>
        <w:spacing w:after="0"/>
        <w:ind w:left="426"/>
        <w:rPr>
          <w:rFonts w:ascii="Arial Narrow" w:hAnsi="Arial Narrow"/>
        </w:rPr>
      </w:pPr>
      <w:r w:rsidRPr="008F0727">
        <w:rPr>
          <w:rFonts w:ascii="Arial Narrow" w:hAnsi="Arial Narrow"/>
          <w:highlight w:val="cyan"/>
        </w:rPr>
        <w:t>D) despojarse</w:t>
      </w:r>
      <w:r w:rsidRPr="00DC1B64">
        <w:rPr>
          <w:rFonts w:ascii="Arial Narrow" w:hAnsi="Arial Narrow"/>
        </w:rPr>
        <w:t xml:space="preserve"> </w:t>
      </w:r>
    </w:p>
    <w:p w14:paraId="66E719AE"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E) deshacerse </w:t>
      </w:r>
    </w:p>
    <w:p w14:paraId="607FE609" w14:textId="77777777" w:rsidR="009131BF" w:rsidRPr="00DC1B64" w:rsidRDefault="009131BF" w:rsidP="002C0C5B">
      <w:pPr>
        <w:spacing w:after="0"/>
        <w:ind w:left="48"/>
        <w:rPr>
          <w:rFonts w:ascii="Arial Narrow" w:hAnsi="Arial Narrow"/>
        </w:rPr>
      </w:pPr>
    </w:p>
    <w:p w14:paraId="573E72BF" w14:textId="79B02018" w:rsidR="009131BF" w:rsidRPr="00DC1B64" w:rsidRDefault="009131BF" w:rsidP="00906CC6">
      <w:pPr>
        <w:pStyle w:val="Prrafodelista"/>
        <w:numPr>
          <w:ilvl w:val="0"/>
          <w:numId w:val="6"/>
        </w:numPr>
        <w:spacing w:after="0"/>
        <w:rPr>
          <w:rFonts w:ascii="Arial Narrow" w:hAnsi="Arial Narrow"/>
        </w:rPr>
      </w:pPr>
      <w:r w:rsidRPr="00DC1B64">
        <w:rPr>
          <w:rFonts w:ascii="Arial Narrow" w:hAnsi="Arial Narrow"/>
        </w:rPr>
        <w:t xml:space="preserve">Del párrafo se deduce que las nociones de fracaso y éxito son </w:t>
      </w:r>
    </w:p>
    <w:p w14:paraId="4AE90740"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A) iguales para todos los seres humanos. </w:t>
      </w:r>
    </w:p>
    <w:p w14:paraId="58F9C8BA" w14:textId="77777777" w:rsidR="009131BF" w:rsidRPr="00DC1B64" w:rsidRDefault="009131BF" w:rsidP="00DC1B64">
      <w:pPr>
        <w:spacing w:after="0"/>
        <w:ind w:left="426"/>
        <w:rPr>
          <w:rFonts w:ascii="Arial Narrow" w:hAnsi="Arial Narrow"/>
        </w:rPr>
      </w:pPr>
      <w:r w:rsidRPr="008F0727">
        <w:rPr>
          <w:rFonts w:ascii="Arial Narrow" w:hAnsi="Arial Narrow"/>
          <w:highlight w:val="cyan"/>
        </w:rPr>
        <w:t>B) generadas en la sociedad y en la cultura.</w:t>
      </w:r>
    </w:p>
    <w:p w14:paraId="6665AEFF"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C) ilusorias, pues no existen en realidad. </w:t>
      </w:r>
    </w:p>
    <w:p w14:paraId="5D5E072B"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D) herramientas de manipulación social. </w:t>
      </w:r>
    </w:p>
    <w:p w14:paraId="44B696B5"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E) iguales socialmente, pero diferentes culturalmente. </w:t>
      </w:r>
    </w:p>
    <w:p w14:paraId="096BB815" w14:textId="77777777" w:rsidR="009131BF" w:rsidRPr="00DC1B64" w:rsidRDefault="009131BF" w:rsidP="002C0C5B">
      <w:pPr>
        <w:spacing w:after="0"/>
        <w:ind w:left="48"/>
        <w:rPr>
          <w:rFonts w:ascii="Arial Narrow" w:hAnsi="Arial Narrow"/>
        </w:rPr>
      </w:pPr>
    </w:p>
    <w:p w14:paraId="00DE2EAE" w14:textId="70DEA876" w:rsidR="009131BF" w:rsidRPr="00DC1B64" w:rsidRDefault="009131BF" w:rsidP="00906CC6">
      <w:pPr>
        <w:pStyle w:val="Prrafodelista"/>
        <w:numPr>
          <w:ilvl w:val="0"/>
          <w:numId w:val="6"/>
        </w:numPr>
        <w:spacing w:after="0"/>
        <w:rPr>
          <w:rFonts w:ascii="Arial Narrow" w:hAnsi="Arial Narrow"/>
        </w:rPr>
      </w:pPr>
      <w:r w:rsidRPr="00DC1B64">
        <w:rPr>
          <w:rFonts w:ascii="Arial Narrow" w:hAnsi="Arial Narrow"/>
        </w:rPr>
        <w:t xml:space="preserve">De acuerdo con la emisora, las personas </w:t>
      </w:r>
    </w:p>
    <w:p w14:paraId="416B24B9"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A) se sienten presionadas cuando son adolescentes. </w:t>
      </w:r>
    </w:p>
    <w:p w14:paraId="5270BC19" w14:textId="77777777" w:rsidR="009131BF" w:rsidRPr="00DC1B64" w:rsidRDefault="009131BF" w:rsidP="00DC1B64">
      <w:pPr>
        <w:spacing w:after="0"/>
        <w:ind w:left="426"/>
        <w:rPr>
          <w:rFonts w:ascii="Arial Narrow" w:hAnsi="Arial Narrow"/>
        </w:rPr>
      </w:pPr>
      <w:r w:rsidRPr="00DC1B64">
        <w:rPr>
          <w:rFonts w:ascii="Arial Narrow" w:hAnsi="Arial Narrow"/>
        </w:rPr>
        <w:t>B) olvidan con facilidad lo que aprendieron.</w:t>
      </w:r>
    </w:p>
    <w:p w14:paraId="7492A464"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C) desconocen cómo vivir sin pareja. </w:t>
      </w:r>
    </w:p>
    <w:p w14:paraId="41802803"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D) pretenden parecer personas exitosas. </w:t>
      </w:r>
    </w:p>
    <w:p w14:paraId="3AC59AA8" w14:textId="2CB78DE6" w:rsidR="009131BF" w:rsidRPr="00DC1B64" w:rsidRDefault="009131BF" w:rsidP="00DC1B64">
      <w:pPr>
        <w:spacing w:after="0"/>
        <w:ind w:left="426"/>
        <w:rPr>
          <w:rFonts w:ascii="Arial Narrow" w:hAnsi="Arial Narrow"/>
        </w:rPr>
      </w:pPr>
      <w:r w:rsidRPr="008F0727">
        <w:rPr>
          <w:rFonts w:ascii="Arial Narrow" w:hAnsi="Arial Narrow"/>
          <w:highlight w:val="cyan"/>
        </w:rPr>
        <w:t>E) mantienen esquemas aprendidos.</w:t>
      </w:r>
    </w:p>
    <w:p w14:paraId="18CB82C1" w14:textId="6D122402" w:rsidR="009131BF" w:rsidRDefault="009131BF" w:rsidP="002C0C5B">
      <w:pPr>
        <w:spacing w:after="0"/>
        <w:ind w:left="48"/>
        <w:rPr>
          <w:rFonts w:ascii="Arial Narrow" w:hAnsi="Arial Narrow"/>
        </w:rPr>
      </w:pPr>
    </w:p>
    <w:p w14:paraId="6BFC4EF2" w14:textId="496D7B3F" w:rsidR="002802F5" w:rsidRDefault="002802F5" w:rsidP="002C0C5B">
      <w:pPr>
        <w:spacing w:after="0"/>
        <w:ind w:left="48"/>
        <w:rPr>
          <w:rFonts w:ascii="Arial Narrow" w:hAnsi="Arial Narrow"/>
        </w:rPr>
      </w:pPr>
    </w:p>
    <w:p w14:paraId="081DF7EE" w14:textId="00BD295A" w:rsidR="002802F5" w:rsidRDefault="002802F5" w:rsidP="002C0C5B">
      <w:pPr>
        <w:spacing w:after="0"/>
        <w:ind w:left="48"/>
        <w:rPr>
          <w:rFonts w:ascii="Arial Narrow" w:hAnsi="Arial Narrow"/>
        </w:rPr>
      </w:pPr>
    </w:p>
    <w:p w14:paraId="73E80489" w14:textId="2702E75F" w:rsidR="002802F5" w:rsidRDefault="002802F5" w:rsidP="002C0C5B">
      <w:pPr>
        <w:spacing w:after="0"/>
        <w:ind w:left="48"/>
        <w:rPr>
          <w:rFonts w:ascii="Arial Narrow" w:hAnsi="Arial Narrow"/>
        </w:rPr>
      </w:pPr>
    </w:p>
    <w:p w14:paraId="3572E03C" w14:textId="13112488" w:rsidR="002802F5" w:rsidRDefault="002802F5" w:rsidP="002C0C5B">
      <w:pPr>
        <w:spacing w:after="0"/>
        <w:ind w:left="48"/>
        <w:rPr>
          <w:rFonts w:ascii="Arial Narrow" w:hAnsi="Arial Narrow"/>
        </w:rPr>
      </w:pPr>
    </w:p>
    <w:p w14:paraId="13B33ADE" w14:textId="5DE618BC" w:rsidR="002802F5" w:rsidRDefault="002802F5" w:rsidP="002C0C5B">
      <w:pPr>
        <w:spacing w:after="0"/>
        <w:ind w:left="48"/>
        <w:rPr>
          <w:rFonts w:ascii="Arial Narrow" w:hAnsi="Arial Narrow"/>
        </w:rPr>
      </w:pPr>
    </w:p>
    <w:p w14:paraId="5F4FC614" w14:textId="126EC8AE" w:rsidR="002802F5" w:rsidRDefault="002802F5" w:rsidP="002C0C5B">
      <w:pPr>
        <w:spacing w:after="0"/>
        <w:ind w:left="48"/>
        <w:rPr>
          <w:rFonts w:ascii="Arial Narrow" w:hAnsi="Arial Narrow"/>
        </w:rPr>
      </w:pPr>
    </w:p>
    <w:p w14:paraId="3F1585C4" w14:textId="37B97FC7" w:rsidR="002802F5" w:rsidRDefault="002802F5" w:rsidP="002C0C5B">
      <w:pPr>
        <w:spacing w:after="0"/>
        <w:ind w:left="48"/>
        <w:rPr>
          <w:rFonts w:ascii="Arial Narrow" w:hAnsi="Arial Narrow"/>
        </w:rPr>
      </w:pPr>
    </w:p>
    <w:p w14:paraId="6267CB62" w14:textId="42F2637D" w:rsidR="002802F5" w:rsidRDefault="002802F5" w:rsidP="002C0C5B">
      <w:pPr>
        <w:spacing w:after="0"/>
        <w:ind w:left="48"/>
        <w:rPr>
          <w:rFonts w:ascii="Arial Narrow" w:hAnsi="Arial Narrow"/>
        </w:rPr>
      </w:pPr>
    </w:p>
    <w:p w14:paraId="67DF9A09" w14:textId="77777777" w:rsidR="002802F5" w:rsidRDefault="002802F5" w:rsidP="002C0C5B">
      <w:pPr>
        <w:spacing w:after="0"/>
        <w:ind w:left="48"/>
        <w:rPr>
          <w:rFonts w:ascii="Arial Narrow" w:hAnsi="Arial Narrow"/>
        </w:rPr>
      </w:pPr>
    </w:p>
    <w:p w14:paraId="064DADD3" w14:textId="77777777" w:rsidR="002802F5" w:rsidRPr="003D35BF" w:rsidRDefault="002802F5" w:rsidP="002802F5">
      <w:pPr>
        <w:pStyle w:val="Prrafodelista"/>
        <w:spacing w:after="120"/>
        <w:ind w:left="284"/>
        <w:contextualSpacing w:val="0"/>
        <w:jc w:val="both"/>
        <w:rPr>
          <w:rFonts w:ascii="Arial Narrow" w:hAnsi="Arial Narrow"/>
          <w:b/>
        </w:rPr>
      </w:pPr>
      <w:r>
        <w:rPr>
          <w:rFonts w:ascii="Arial Narrow" w:hAnsi="Arial Narrow"/>
          <w:b/>
        </w:rPr>
        <w:lastRenderedPageBreak/>
        <w:t>Lee el siguiente texto y responde a continuación</w:t>
      </w:r>
    </w:p>
    <w:p w14:paraId="0DA4CCB3" w14:textId="77777777" w:rsidR="002802F5" w:rsidRPr="00DC1B64" w:rsidRDefault="002802F5" w:rsidP="002C0C5B">
      <w:pPr>
        <w:spacing w:after="0"/>
        <w:ind w:left="48"/>
        <w:rPr>
          <w:rFonts w:ascii="Arial Narrow" w:hAnsi="Arial Narrow"/>
        </w:rPr>
      </w:pPr>
    </w:p>
    <w:p w14:paraId="5133F192" w14:textId="77777777" w:rsidR="00DC1B64" w:rsidRDefault="009131BF" w:rsidP="00906CC6">
      <w:pPr>
        <w:pStyle w:val="Prrafodelista"/>
        <w:numPr>
          <w:ilvl w:val="0"/>
          <w:numId w:val="7"/>
        </w:numPr>
        <w:spacing w:after="0"/>
        <w:rPr>
          <w:rFonts w:ascii="Arial Narrow" w:hAnsi="Arial Narrow"/>
        </w:rPr>
      </w:pPr>
      <w:r w:rsidRPr="00DC1B64">
        <w:rPr>
          <w:rFonts w:ascii="Arial Narrow" w:hAnsi="Arial Narrow"/>
        </w:rPr>
        <w:t xml:space="preserve">Ya no podemos oponer el mundo real al virtual como lo hacíamos antaño. Lo virtual es parte de nuestra vida real. Emociones y acciones reales afectan nuestro quehacer virtual. Pasamos tanto tiempo en uno como en otro y resulta cada vez más difícil separarlos. No son mundos opuestos. Son capas de una misma realidad –la nuestra– vivida en múltiples niveles, tanto simultánea como alternativamente. </w:t>
      </w:r>
    </w:p>
    <w:p w14:paraId="401F1A35" w14:textId="77777777" w:rsidR="00DC1B64" w:rsidRDefault="009131BF" w:rsidP="00906CC6">
      <w:pPr>
        <w:pStyle w:val="Prrafodelista"/>
        <w:numPr>
          <w:ilvl w:val="0"/>
          <w:numId w:val="7"/>
        </w:numPr>
        <w:spacing w:after="0"/>
        <w:rPr>
          <w:rFonts w:ascii="Arial Narrow" w:hAnsi="Arial Narrow"/>
        </w:rPr>
      </w:pPr>
      <w:r w:rsidRPr="00DC1B64">
        <w:rPr>
          <w:rFonts w:ascii="Arial Narrow" w:hAnsi="Arial Narrow"/>
        </w:rPr>
        <w:t xml:space="preserve">Es más, lo que realmente cuenta en nuestras vidas se hace online o pasa por momentos, datos, conexiones que se establecen electrónicamente. Lo determinante y lo estratégico se trasladan poco a poco a la capa virtual y conectada. </w:t>
      </w:r>
    </w:p>
    <w:p w14:paraId="7DC064E1" w14:textId="77777777" w:rsidR="00DC1B64" w:rsidRDefault="009131BF" w:rsidP="00906CC6">
      <w:pPr>
        <w:pStyle w:val="Prrafodelista"/>
        <w:numPr>
          <w:ilvl w:val="0"/>
          <w:numId w:val="7"/>
        </w:numPr>
        <w:spacing w:after="0"/>
        <w:rPr>
          <w:rFonts w:ascii="Arial Narrow" w:hAnsi="Arial Narrow"/>
        </w:rPr>
      </w:pPr>
      <w:r w:rsidRPr="00DC1B64">
        <w:rPr>
          <w:rFonts w:ascii="Arial Narrow" w:hAnsi="Arial Narrow"/>
        </w:rPr>
        <w:t>Y, sin embargo, esas dos capas –no mundos opuestos– que interactúan de manera cada vez más compleja, operan según lógicas muy diferentes. No se desprenden una de la otra. Mientras más gente usa la misma estación de ferrocarril, el mismo aeropuerto, la misma autopista, peor resulta el servicio. Mejora, no obstante, en el caso del correo electrónico, de los motores de búsqueda, de los sitios de intercambio de fotos o subastas online: a medida que pasamos miles de usuarios a millones, de decenas y ahora de centenas a millones, la calidad se optimiza.</w:t>
      </w:r>
    </w:p>
    <w:p w14:paraId="0854FF10" w14:textId="77777777" w:rsidR="00DC1B64" w:rsidRDefault="009131BF" w:rsidP="00906CC6">
      <w:pPr>
        <w:pStyle w:val="Prrafodelista"/>
        <w:numPr>
          <w:ilvl w:val="0"/>
          <w:numId w:val="7"/>
        </w:numPr>
        <w:spacing w:after="0"/>
        <w:rPr>
          <w:rFonts w:ascii="Arial Narrow" w:hAnsi="Arial Narrow"/>
        </w:rPr>
      </w:pPr>
      <w:r w:rsidRPr="00DC1B64">
        <w:rPr>
          <w:rFonts w:ascii="Arial Narrow" w:hAnsi="Arial Narrow"/>
        </w:rPr>
        <w:t xml:space="preserve">Futuro y presente nunca habían sido tan diferentes en su esencia y tan cercanos en el tiempo. A pesar de sus enormes diferencias, ya no es posible oponerlos, como bien observó William Gibson cuando escribió: “El futuro ya está </w:t>
      </w:r>
      <w:proofErr w:type="gramStart"/>
      <w:r w:rsidRPr="00DC1B64">
        <w:rPr>
          <w:rFonts w:ascii="Arial Narrow" w:hAnsi="Arial Narrow"/>
        </w:rPr>
        <w:t>aquí</w:t>
      </w:r>
      <w:proofErr w:type="gramEnd"/>
      <w:r w:rsidRPr="00DC1B64">
        <w:rPr>
          <w:rFonts w:ascii="Arial Narrow" w:hAnsi="Arial Narrow"/>
        </w:rPr>
        <w:t xml:space="preserve"> aunque su distribución no sea pareja todavía”. Vivimos en varios tiempos a la vez sin saber bien cómo pasar de uno a otro. </w:t>
      </w:r>
    </w:p>
    <w:p w14:paraId="54F6EA84" w14:textId="77777777" w:rsidR="00DC1B64" w:rsidRDefault="009131BF" w:rsidP="00906CC6">
      <w:pPr>
        <w:pStyle w:val="Prrafodelista"/>
        <w:numPr>
          <w:ilvl w:val="0"/>
          <w:numId w:val="7"/>
        </w:numPr>
        <w:spacing w:after="0"/>
        <w:rPr>
          <w:rFonts w:ascii="Arial Narrow" w:hAnsi="Arial Narrow"/>
        </w:rPr>
      </w:pPr>
      <w:r w:rsidRPr="00DC1B64">
        <w:rPr>
          <w:rFonts w:ascii="Arial Narrow" w:hAnsi="Arial Narrow"/>
        </w:rPr>
        <w:t xml:space="preserve">Vaya vida la que nos toca vivir de cara a dos encrucijadas a la vez. Capas diferentes, pues, de una misma realidad que, por falta de comprensión, algunos quieren oponer como si existieran brechas entre ellas. No las hay. O no son como las suelen pintar. No se ven de la misma manera según la generación en la cual uno se encuentra. La óptica cambia si se nació antes del año 1980 (¿1990?) o después. </w:t>
      </w:r>
    </w:p>
    <w:p w14:paraId="2E0FD44F" w14:textId="77777777" w:rsidR="00DC1B64" w:rsidRDefault="009131BF" w:rsidP="00906CC6">
      <w:pPr>
        <w:pStyle w:val="Prrafodelista"/>
        <w:numPr>
          <w:ilvl w:val="0"/>
          <w:numId w:val="7"/>
        </w:numPr>
        <w:spacing w:after="0"/>
        <w:rPr>
          <w:rFonts w:ascii="Arial Narrow" w:hAnsi="Arial Narrow"/>
        </w:rPr>
      </w:pPr>
      <w:r w:rsidRPr="00DC1B64">
        <w:rPr>
          <w:rFonts w:ascii="Arial Narrow" w:hAnsi="Arial Narrow"/>
        </w:rPr>
        <w:t xml:space="preserve">Pues sí, hay diferencias entre jóvenes y viejos. Quienes más experiencia tienen, entienden menos del mundo en el cual estamos entrando, mientras que quienes han vivido menos sienten y hasta saben con mayor naturalidad de qué está hecho. Sería tan lindo si los chicos, además de sentirse a sus anchas, tuvieran cultura. Sería tan fácil si la experiencia adquirida ayer por los grandes, les pudiera servir hoy y mañana. La tensión se muestra particularmente grave en el campo de la enseñanza donde los grandes tienen a su cargo preparar a los chicos para un mundo que no entienden. </w:t>
      </w:r>
    </w:p>
    <w:p w14:paraId="5D1D9653" w14:textId="0C47E87A" w:rsidR="009131BF" w:rsidRDefault="009131BF" w:rsidP="00DC1B64">
      <w:pPr>
        <w:pStyle w:val="Prrafodelista"/>
        <w:spacing w:after="0"/>
        <w:ind w:left="408"/>
        <w:jc w:val="right"/>
        <w:rPr>
          <w:rFonts w:ascii="Arial Narrow" w:hAnsi="Arial Narrow"/>
        </w:rPr>
      </w:pPr>
      <w:r w:rsidRPr="00DC1B64">
        <w:rPr>
          <w:rFonts w:ascii="Arial Narrow" w:hAnsi="Arial Narrow"/>
        </w:rPr>
        <w:t xml:space="preserve">Alejandro </w:t>
      </w:r>
      <w:proofErr w:type="spellStart"/>
      <w:r w:rsidRPr="00DC1B64">
        <w:rPr>
          <w:rFonts w:ascii="Arial Narrow" w:hAnsi="Arial Narrow"/>
        </w:rPr>
        <w:t>Piscitelli</w:t>
      </w:r>
      <w:proofErr w:type="spellEnd"/>
      <w:r w:rsidRPr="00DC1B64">
        <w:rPr>
          <w:rFonts w:ascii="Arial Narrow" w:hAnsi="Arial Narrow"/>
        </w:rPr>
        <w:t>, Nativos digitales (fragmento).</w:t>
      </w:r>
    </w:p>
    <w:p w14:paraId="3DAE358F" w14:textId="77777777" w:rsidR="002802F5" w:rsidRPr="00DC1B64" w:rsidRDefault="002802F5" w:rsidP="00DC1B64">
      <w:pPr>
        <w:pStyle w:val="Prrafodelista"/>
        <w:spacing w:after="0"/>
        <w:ind w:left="408"/>
        <w:jc w:val="right"/>
        <w:rPr>
          <w:rFonts w:ascii="Arial Narrow" w:hAnsi="Arial Narrow"/>
        </w:rPr>
      </w:pPr>
    </w:p>
    <w:p w14:paraId="55444438" w14:textId="4F4FE31D" w:rsidR="009131BF" w:rsidRPr="00DC1B64" w:rsidRDefault="00DC1B64" w:rsidP="00906CC6">
      <w:pPr>
        <w:pStyle w:val="Prrafodelista"/>
        <w:numPr>
          <w:ilvl w:val="0"/>
          <w:numId w:val="6"/>
        </w:numPr>
        <w:spacing w:after="0"/>
        <w:rPr>
          <w:rFonts w:ascii="Arial Narrow" w:hAnsi="Arial Narrow"/>
        </w:rPr>
      </w:pPr>
      <w:r>
        <w:rPr>
          <w:rFonts w:ascii="Arial Narrow" w:hAnsi="Arial Narrow"/>
        </w:rPr>
        <w:t xml:space="preserve">Reemplaza la </w:t>
      </w:r>
      <w:r w:rsidR="002802F5">
        <w:rPr>
          <w:rFonts w:ascii="Arial Narrow" w:hAnsi="Arial Narrow"/>
        </w:rPr>
        <w:t>palabra</w:t>
      </w:r>
      <w:r w:rsidR="002802F5" w:rsidRPr="00DC1B64">
        <w:rPr>
          <w:rFonts w:ascii="Arial Narrow" w:hAnsi="Arial Narrow"/>
        </w:rPr>
        <w:t xml:space="preserve"> </w:t>
      </w:r>
      <w:r w:rsidR="002802F5">
        <w:rPr>
          <w:rFonts w:ascii="Arial Narrow" w:hAnsi="Arial Narrow"/>
        </w:rPr>
        <w:t>BRECHAS</w:t>
      </w:r>
      <w:r w:rsidR="009131BF" w:rsidRPr="00DC1B64">
        <w:rPr>
          <w:rFonts w:ascii="Arial Narrow" w:hAnsi="Arial Narrow"/>
        </w:rPr>
        <w:t xml:space="preserve"> </w:t>
      </w:r>
      <w:r w:rsidRPr="00DC1B64">
        <w:rPr>
          <w:rFonts w:ascii="Arial Narrow" w:hAnsi="Arial Narrow"/>
        </w:rPr>
        <w:t>por alguna de las siguientes alternativas</w:t>
      </w:r>
      <w:r>
        <w:rPr>
          <w:rFonts w:ascii="Arial Narrow" w:hAnsi="Arial Narrow"/>
        </w:rPr>
        <w:t xml:space="preserve"> sin modificar el contexto del texto</w:t>
      </w:r>
      <w:r w:rsidRPr="00DC1B64">
        <w:rPr>
          <w:rFonts w:ascii="Arial Narrow" w:hAnsi="Arial Narrow"/>
        </w:rPr>
        <w:t>:</w:t>
      </w:r>
    </w:p>
    <w:p w14:paraId="2E793EFD"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A) dificultades </w:t>
      </w:r>
    </w:p>
    <w:p w14:paraId="44E37AAF" w14:textId="77777777" w:rsidR="009131BF" w:rsidRPr="00DC1B64" w:rsidRDefault="009131BF" w:rsidP="00DC1B64">
      <w:pPr>
        <w:spacing w:after="0"/>
        <w:ind w:left="426"/>
        <w:rPr>
          <w:rFonts w:ascii="Arial Narrow" w:hAnsi="Arial Narrow"/>
        </w:rPr>
      </w:pPr>
      <w:r w:rsidRPr="008F0727">
        <w:rPr>
          <w:rFonts w:ascii="Arial Narrow" w:hAnsi="Arial Narrow"/>
          <w:highlight w:val="cyan"/>
        </w:rPr>
        <w:t>B) distancias</w:t>
      </w:r>
      <w:r w:rsidRPr="00DC1B64">
        <w:rPr>
          <w:rFonts w:ascii="Arial Narrow" w:hAnsi="Arial Narrow"/>
        </w:rPr>
        <w:t xml:space="preserve"> </w:t>
      </w:r>
    </w:p>
    <w:p w14:paraId="53855CE7" w14:textId="77777777" w:rsidR="009131BF" w:rsidRPr="00DC1B64" w:rsidRDefault="009131BF" w:rsidP="00DC1B64">
      <w:pPr>
        <w:spacing w:after="0"/>
        <w:ind w:left="426"/>
        <w:rPr>
          <w:rFonts w:ascii="Arial Narrow" w:hAnsi="Arial Narrow"/>
        </w:rPr>
      </w:pPr>
      <w:r w:rsidRPr="00DC1B64">
        <w:rPr>
          <w:rFonts w:ascii="Arial Narrow" w:hAnsi="Arial Narrow"/>
        </w:rPr>
        <w:t xml:space="preserve">C) aberturas </w:t>
      </w:r>
    </w:p>
    <w:p w14:paraId="345A13A6" w14:textId="77777777" w:rsidR="009131BF" w:rsidRPr="00DC1B64" w:rsidRDefault="009131BF" w:rsidP="00DC1B64">
      <w:pPr>
        <w:spacing w:after="0"/>
        <w:ind w:left="426"/>
        <w:rPr>
          <w:rFonts w:ascii="Arial Narrow" w:hAnsi="Arial Narrow"/>
        </w:rPr>
      </w:pPr>
      <w:r w:rsidRPr="00DC1B64">
        <w:rPr>
          <w:rFonts w:ascii="Arial Narrow" w:hAnsi="Arial Narrow"/>
        </w:rPr>
        <w:t>D) oposiciones</w:t>
      </w:r>
    </w:p>
    <w:p w14:paraId="67F50025" w14:textId="77777777" w:rsidR="00DC1B64" w:rsidRDefault="009131BF" w:rsidP="00DC1B64">
      <w:pPr>
        <w:spacing w:after="0"/>
        <w:ind w:left="426"/>
        <w:rPr>
          <w:rFonts w:ascii="Arial Narrow" w:hAnsi="Arial Narrow"/>
        </w:rPr>
      </w:pPr>
      <w:r w:rsidRPr="00DC1B64">
        <w:rPr>
          <w:rFonts w:ascii="Arial Narrow" w:hAnsi="Arial Narrow"/>
        </w:rPr>
        <w:t xml:space="preserve"> E) enfrentamientos </w:t>
      </w:r>
    </w:p>
    <w:p w14:paraId="2F8E0563" w14:textId="77777777" w:rsidR="00DC1B64" w:rsidRDefault="00DC1B64" w:rsidP="009131BF">
      <w:pPr>
        <w:spacing w:after="0"/>
        <w:rPr>
          <w:rFonts w:ascii="Arial Narrow" w:hAnsi="Arial Narrow"/>
        </w:rPr>
      </w:pPr>
    </w:p>
    <w:p w14:paraId="2DE64251" w14:textId="77777777" w:rsidR="00DC1B64" w:rsidRPr="00DC1B64" w:rsidRDefault="009131BF" w:rsidP="00906CC6">
      <w:pPr>
        <w:pStyle w:val="Prrafodelista"/>
        <w:numPr>
          <w:ilvl w:val="0"/>
          <w:numId w:val="6"/>
        </w:numPr>
        <w:spacing w:after="0"/>
        <w:rPr>
          <w:rFonts w:ascii="Arial Narrow" w:hAnsi="Arial Narrow"/>
          <w:b/>
        </w:rPr>
      </w:pPr>
      <w:r w:rsidRPr="00DC1B64">
        <w:rPr>
          <w:rFonts w:ascii="Arial Narrow" w:hAnsi="Arial Narrow"/>
        </w:rPr>
        <w:t xml:space="preserve">¿Cuál es la idea central del tercer párrafo? </w:t>
      </w:r>
    </w:p>
    <w:p w14:paraId="698E113F" w14:textId="77777777" w:rsidR="00DC1B64" w:rsidRDefault="009131BF" w:rsidP="00DC1B64">
      <w:pPr>
        <w:pStyle w:val="Prrafodelista"/>
        <w:spacing w:after="0"/>
        <w:ind w:left="456"/>
        <w:rPr>
          <w:rFonts w:ascii="Arial Narrow" w:hAnsi="Arial Narrow"/>
        </w:rPr>
      </w:pPr>
      <w:r w:rsidRPr="00DC1B64">
        <w:rPr>
          <w:rFonts w:ascii="Arial Narrow" w:hAnsi="Arial Narrow"/>
        </w:rPr>
        <w:t xml:space="preserve">A) La calidad del mundo online supera a la del mundo real. </w:t>
      </w:r>
    </w:p>
    <w:p w14:paraId="38E4CC3A" w14:textId="77777777" w:rsidR="00DC1B64" w:rsidRDefault="009131BF" w:rsidP="00DC1B64">
      <w:pPr>
        <w:pStyle w:val="Prrafodelista"/>
        <w:spacing w:after="0"/>
        <w:ind w:left="456"/>
        <w:rPr>
          <w:rFonts w:ascii="Arial Narrow" w:hAnsi="Arial Narrow"/>
        </w:rPr>
      </w:pPr>
      <w:r w:rsidRPr="00DC1B64">
        <w:rPr>
          <w:rFonts w:ascii="Arial Narrow" w:hAnsi="Arial Narrow"/>
        </w:rPr>
        <w:t xml:space="preserve">B) El mundo real funciona con una lógica similar al mundo online. </w:t>
      </w:r>
    </w:p>
    <w:p w14:paraId="6DADF69A" w14:textId="77777777" w:rsidR="00DC1B64" w:rsidRDefault="009131BF" w:rsidP="00DC1B64">
      <w:pPr>
        <w:pStyle w:val="Prrafodelista"/>
        <w:spacing w:after="0"/>
        <w:ind w:left="456"/>
        <w:rPr>
          <w:rFonts w:ascii="Arial Narrow" w:hAnsi="Arial Narrow"/>
        </w:rPr>
      </w:pPr>
      <w:r w:rsidRPr="00DC1B64">
        <w:rPr>
          <w:rFonts w:ascii="Arial Narrow" w:hAnsi="Arial Narrow"/>
        </w:rPr>
        <w:t xml:space="preserve">C) El mundo virtual se desprende del mundo real y viceversa. </w:t>
      </w:r>
    </w:p>
    <w:p w14:paraId="63B6C309" w14:textId="77777777" w:rsidR="00DC1B64" w:rsidRDefault="009131BF" w:rsidP="00DC1B64">
      <w:pPr>
        <w:pStyle w:val="Prrafodelista"/>
        <w:spacing w:after="0"/>
        <w:ind w:left="456"/>
        <w:rPr>
          <w:rFonts w:ascii="Arial Narrow" w:hAnsi="Arial Narrow"/>
        </w:rPr>
      </w:pPr>
      <w:r w:rsidRPr="00DC1B64">
        <w:rPr>
          <w:rFonts w:ascii="Arial Narrow" w:hAnsi="Arial Narrow"/>
        </w:rPr>
        <w:lastRenderedPageBreak/>
        <w:t xml:space="preserve">D) El aumento de usuarios online es inversamente proporcional a la calidad del servicio. </w:t>
      </w:r>
    </w:p>
    <w:p w14:paraId="44609662" w14:textId="178CC809" w:rsidR="00DC1B64" w:rsidRDefault="009131BF" w:rsidP="00DC1B64">
      <w:pPr>
        <w:pStyle w:val="Prrafodelista"/>
        <w:spacing w:after="0"/>
        <w:ind w:left="456"/>
        <w:rPr>
          <w:rFonts w:ascii="Arial Narrow" w:hAnsi="Arial Narrow"/>
        </w:rPr>
      </w:pPr>
      <w:r w:rsidRPr="008F0727">
        <w:rPr>
          <w:rFonts w:ascii="Arial Narrow" w:hAnsi="Arial Narrow"/>
          <w:highlight w:val="cyan"/>
        </w:rPr>
        <w:t>E) Ambos mundos se han ido relacionando progresivamente, aunque son distintos entre sí.</w:t>
      </w:r>
      <w:r w:rsidRPr="00DC1B64">
        <w:rPr>
          <w:rFonts w:ascii="Arial Narrow" w:hAnsi="Arial Narrow"/>
        </w:rPr>
        <w:t xml:space="preserve"> </w:t>
      </w:r>
    </w:p>
    <w:p w14:paraId="0EE2C3A9" w14:textId="77777777" w:rsidR="00DC1B64" w:rsidRDefault="00DC1B64" w:rsidP="00DC1B64">
      <w:pPr>
        <w:pStyle w:val="Prrafodelista"/>
        <w:spacing w:after="0"/>
        <w:ind w:left="456"/>
        <w:rPr>
          <w:rFonts w:ascii="Arial Narrow" w:hAnsi="Arial Narrow"/>
        </w:rPr>
      </w:pPr>
    </w:p>
    <w:p w14:paraId="0A4D9DA7" w14:textId="77777777" w:rsidR="00DC1B64" w:rsidRPr="00DC1B64" w:rsidRDefault="009131BF" w:rsidP="00906CC6">
      <w:pPr>
        <w:pStyle w:val="Prrafodelista"/>
        <w:numPr>
          <w:ilvl w:val="0"/>
          <w:numId w:val="6"/>
        </w:numPr>
        <w:spacing w:after="0"/>
        <w:rPr>
          <w:rFonts w:ascii="Arial Narrow" w:hAnsi="Arial Narrow"/>
        </w:rPr>
      </w:pPr>
      <w:r w:rsidRPr="00DC1B64">
        <w:rPr>
          <w:rFonts w:ascii="Arial Narrow" w:hAnsi="Arial Narrow"/>
        </w:rPr>
        <w:t xml:space="preserve">. En el último párrafo, el emisor plantea que </w:t>
      </w:r>
    </w:p>
    <w:p w14:paraId="17D4B8C6" w14:textId="77777777" w:rsidR="00DC1B64" w:rsidRDefault="009131BF" w:rsidP="00DC1B64">
      <w:pPr>
        <w:spacing w:after="0"/>
        <w:ind w:left="426"/>
        <w:rPr>
          <w:rFonts w:ascii="Arial Narrow" w:hAnsi="Arial Narrow"/>
        </w:rPr>
      </w:pPr>
      <w:r w:rsidRPr="008F0727">
        <w:rPr>
          <w:rFonts w:ascii="Arial Narrow" w:hAnsi="Arial Narrow"/>
          <w:highlight w:val="cyan"/>
        </w:rPr>
        <w:t>A) los profesores no comprenden el mundo virtual, que es tan familiar para las nuevas generaciones.</w:t>
      </w:r>
      <w:r w:rsidRPr="00DC1B64">
        <w:rPr>
          <w:rFonts w:ascii="Arial Narrow" w:hAnsi="Arial Narrow"/>
        </w:rPr>
        <w:t xml:space="preserve"> </w:t>
      </w:r>
    </w:p>
    <w:p w14:paraId="4CA2AC06" w14:textId="77777777" w:rsidR="00DC1B64" w:rsidRDefault="009131BF" w:rsidP="00DC1B64">
      <w:pPr>
        <w:spacing w:after="0"/>
        <w:ind w:left="426"/>
        <w:rPr>
          <w:rFonts w:ascii="Arial Narrow" w:hAnsi="Arial Narrow"/>
        </w:rPr>
      </w:pPr>
      <w:r w:rsidRPr="00DC1B64">
        <w:rPr>
          <w:rFonts w:ascii="Arial Narrow" w:hAnsi="Arial Narrow"/>
        </w:rPr>
        <w:t xml:space="preserve">B) los adultos utilizan su experiencia para comprender mejor el mundo virtual. </w:t>
      </w:r>
    </w:p>
    <w:p w14:paraId="11E561A1" w14:textId="77777777" w:rsidR="00DC1B64" w:rsidRDefault="009131BF" w:rsidP="00DC1B64">
      <w:pPr>
        <w:spacing w:after="0"/>
        <w:ind w:left="426"/>
        <w:rPr>
          <w:rFonts w:ascii="Arial Narrow" w:hAnsi="Arial Narrow"/>
        </w:rPr>
      </w:pPr>
      <w:r w:rsidRPr="00DC1B64">
        <w:rPr>
          <w:rFonts w:ascii="Arial Narrow" w:hAnsi="Arial Narrow"/>
        </w:rPr>
        <w:t xml:space="preserve">C) las diferencias entre jóvenes y viejos radican en la falta de experiencia de los primeros. </w:t>
      </w:r>
    </w:p>
    <w:p w14:paraId="360D4936" w14:textId="77777777" w:rsidR="00DC1B64" w:rsidRDefault="009131BF" w:rsidP="00DC1B64">
      <w:pPr>
        <w:spacing w:after="0"/>
        <w:ind w:left="426"/>
        <w:rPr>
          <w:rFonts w:ascii="Arial Narrow" w:hAnsi="Arial Narrow"/>
        </w:rPr>
      </w:pPr>
      <w:r w:rsidRPr="00DC1B64">
        <w:rPr>
          <w:rFonts w:ascii="Arial Narrow" w:hAnsi="Arial Narrow"/>
        </w:rPr>
        <w:t xml:space="preserve">D) el gran problema de la educación radica en la visión contradictoria que esta tiene acerca del mundo virtual. </w:t>
      </w:r>
    </w:p>
    <w:p w14:paraId="415AD4A1" w14:textId="77777777" w:rsidR="00DC1B64" w:rsidRDefault="009131BF" w:rsidP="00DC1B64">
      <w:pPr>
        <w:spacing w:after="0"/>
        <w:ind w:left="426"/>
        <w:rPr>
          <w:rFonts w:ascii="Arial Narrow" w:hAnsi="Arial Narrow"/>
        </w:rPr>
      </w:pPr>
      <w:r w:rsidRPr="00DC1B64">
        <w:rPr>
          <w:rFonts w:ascii="Arial Narrow" w:hAnsi="Arial Narrow"/>
        </w:rPr>
        <w:t xml:space="preserve">E) la solución a los problemas de la enseñanza radica en la disminución de diferencias entre adultos y jóvenes. </w:t>
      </w:r>
    </w:p>
    <w:p w14:paraId="7D4B0746" w14:textId="77777777" w:rsidR="00DC1B64" w:rsidRDefault="00DC1B64" w:rsidP="00DC1B64">
      <w:pPr>
        <w:spacing w:after="0"/>
        <w:rPr>
          <w:rFonts w:ascii="Arial Narrow" w:hAnsi="Arial Narrow"/>
        </w:rPr>
      </w:pPr>
    </w:p>
    <w:p w14:paraId="0D84965F" w14:textId="77777777" w:rsidR="00DC1B64" w:rsidRPr="00DC1B64" w:rsidRDefault="009131BF" w:rsidP="00906CC6">
      <w:pPr>
        <w:pStyle w:val="Prrafodelista"/>
        <w:numPr>
          <w:ilvl w:val="0"/>
          <w:numId w:val="6"/>
        </w:numPr>
        <w:spacing w:after="0"/>
        <w:rPr>
          <w:rFonts w:ascii="Arial Narrow" w:hAnsi="Arial Narrow"/>
        </w:rPr>
      </w:pPr>
      <w:r w:rsidRPr="00DC1B64">
        <w:rPr>
          <w:rFonts w:ascii="Arial Narrow" w:hAnsi="Arial Narrow"/>
        </w:rPr>
        <w:t xml:space="preserve">¿Cuál es el título más adecuado para el fragmento leído? </w:t>
      </w:r>
    </w:p>
    <w:p w14:paraId="5D1F56A6" w14:textId="77777777" w:rsidR="00DC1B64" w:rsidRDefault="009131BF" w:rsidP="00DC1B64">
      <w:pPr>
        <w:spacing w:after="0"/>
        <w:ind w:left="426"/>
        <w:rPr>
          <w:rFonts w:ascii="Arial Narrow" w:hAnsi="Arial Narrow"/>
        </w:rPr>
      </w:pPr>
      <w:r w:rsidRPr="00DC1B64">
        <w:rPr>
          <w:rFonts w:ascii="Arial Narrow" w:hAnsi="Arial Narrow"/>
        </w:rPr>
        <w:t xml:space="preserve">A) “El mundo virtual en el mundo real: problema sin solución” </w:t>
      </w:r>
    </w:p>
    <w:p w14:paraId="7F8C064B" w14:textId="77777777" w:rsidR="00DC1B64" w:rsidRDefault="009131BF" w:rsidP="00DC1B64">
      <w:pPr>
        <w:spacing w:after="0"/>
        <w:ind w:left="426"/>
        <w:rPr>
          <w:rFonts w:ascii="Arial Narrow" w:hAnsi="Arial Narrow"/>
        </w:rPr>
      </w:pPr>
      <w:r w:rsidRPr="008F0727">
        <w:rPr>
          <w:rFonts w:ascii="Arial Narrow" w:hAnsi="Arial Narrow"/>
          <w:highlight w:val="cyan"/>
        </w:rPr>
        <w:t>B) “Las ventajas del mundo virtual por sobre el mundo real”</w:t>
      </w:r>
      <w:r w:rsidRPr="00DC1B64">
        <w:rPr>
          <w:rFonts w:ascii="Arial Narrow" w:hAnsi="Arial Narrow"/>
        </w:rPr>
        <w:t xml:space="preserve"> </w:t>
      </w:r>
    </w:p>
    <w:p w14:paraId="0BEE65CD" w14:textId="77777777" w:rsidR="00DC1B64" w:rsidRDefault="009131BF" w:rsidP="00DC1B64">
      <w:pPr>
        <w:spacing w:after="0"/>
        <w:ind w:left="426"/>
        <w:rPr>
          <w:rFonts w:ascii="Arial Narrow" w:hAnsi="Arial Narrow"/>
        </w:rPr>
      </w:pPr>
      <w:r w:rsidRPr="00DC1B64">
        <w:rPr>
          <w:rFonts w:ascii="Arial Narrow" w:hAnsi="Arial Narrow"/>
        </w:rPr>
        <w:t xml:space="preserve">C) “Mundo real y mundo virtual: conexión y no oposición” </w:t>
      </w:r>
    </w:p>
    <w:p w14:paraId="28F2E148" w14:textId="77777777" w:rsidR="00DC1B64" w:rsidRDefault="009131BF" w:rsidP="00DC1B64">
      <w:pPr>
        <w:spacing w:after="0"/>
        <w:ind w:left="426"/>
        <w:rPr>
          <w:rFonts w:ascii="Arial Narrow" w:hAnsi="Arial Narrow"/>
        </w:rPr>
      </w:pPr>
      <w:r w:rsidRPr="00DC1B64">
        <w:rPr>
          <w:rFonts w:ascii="Arial Narrow" w:hAnsi="Arial Narrow"/>
        </w:rPr>
        <w:t xml:space="preserve">D) “Mundo adulto y mundo joven: realidad y virtualidad encontradas” </w:t>
      </w:r>
    </w:p>
    <w:p w14:paraId="11222ABB" w14:textId="46C8B6C9" w:rsidR="009131BF" w:rsidRDefault="009131BF" w:rsidP="00DC1B64">
      <w:pPr>
        <w:spacing w:after="0"/>
        <w:ind w:left="426"/>
        <w:rPr>
          <w:rFonts w:ascii="Arial Narrow" w:hAnsi="Arial Narrow"/>
        </w:rPr>
      </w:pPr>
      <w:r w:rsidRPr="00DC1B64">
        <w:rPr>
          <w:rFonts w:ascii="Arial Narrow" w:hAnsi="Arial Narrow"/>
        </w:rPr>
        <w:t>E) “Simultaneidad del tiempo virtual y linealidad del tiempo real”</w:t>
      </w:r>
    </w:p>
    <w:p w14:paraId="1D192266" w14:textId="77777777" w:rsidR="002802F5" w:rsidRPr="00DC1B64" w:rsidRDefault="002802F5" w:rsidP="00DC1B64">
      <w:pPr>
        <w:spacing w:after="0"/>
        <w:ind w:left="426"/>
        <w:rPr>
          <w:rFonts w:ascii="Arial Narrow" w:hAnsi="Arial Narrow"/>
          <w:b/>
        </w:rPr>
      </w:pPr>
    </w:p>
    <w:p w14:paraId="438D2751" w14:textId="77777777" w:rsidR="0090507D" w:rsidRDefault="0090507D" w:rsidP="002C0C5B">
      <w:pPr>
        <w:spacing w:after="0"/>
        <w:ind w:left="48"/>
        <w:rPr>
          <w:rFonts w:ascii="Arial Narrow" w:hAnsi="Arial Narrow"/>
          <w:b/>
        </w:rPr>
      </w:pPr>
    </w:p>
    <w:p w14:paraId="043A9771" w14:textId="52D1E54C" w:rsidR="00227150" w:rsidRPr="003D35BF" w:rsidRDefault="008E5B6D" w:rsidP="00780103">
      <w:pPr>
        <w:ind w:left="48"/>
        <w:rPr>
          <w:rFonts w:ascii="Arial Narrow" w:hAnsi="Arial Narrow"/>
          <w:b/>
        </w:rPr>
      </w:pPr>
      <w:r w:rsidRPr="003D35BF">
        <w:rPr>
          <w:rFonts w:ascii="Arial Narrow" w:hAnsi="Arial Narrow"/>
          <w:b/>
        </w:rPr>
        <w:t>INSTRUMENTO DE EVALUACIÓN</w:t>
      </w:r>
    </w:p>
    <w:p w14:paraId="732E2F0A" w14:textId="2C4E611B" w:rsidR="008C1413" w:rsidRPr="00513B36" w:rsidRDefault="008C1413" w:rsidP="008C1413">
      <w:pPr>
        <w:pStyle w:val="Prrafodelista"/>
        <w:spacing w:after="120"/>
        <w:ind w:left="567" w:right="190"/>
        <w:contextualSpacing w:val="0"/>
        <w:jc w:val="both"/>
        <w:rPr>
          <w:rFonts w:ascii="Arial Narrow" w:hAnsi="Arial Narrow"/>
        </w:rPr>
      </w:pPr>
      <w:r w:rsidRPr="00513B36">
        <w:rPr>
          <w:rFonts w:ascii="Arial Narrow" w:hAnsi="Arial Narrow"/>
        </w:rPr>
        <w:t>Esta lista de cotejo es de uso del docente, sin embargo, también puedes utilizarla para verificar tu aprendizaje.</w:t>
      </w:r>
    </w:p>
    <w:tbl>
      <w:tblPr>
        <w:tblStyle w:val="Tablaconcuadrcula"/>
        <w:tblW w:w="0" w:type="auto"/>
        <w:tblInd w:w="421" w:type="dxa"/>
        <w:tblLook w:val="04A0" w:firstRow="1" w:lastRow="0" w:firstColumn="1" w:lastColumn="0" w:noHBand="0" w:noVBand="1"/>
      </w:tblPr>
      <w:tblGrid>
        <w:gridCol w:w="4957"/>
        <w:gridCol w:w="850"/>
        <w:gridCol w:w="824"/>
        <w:gridCol w:w="2197"/>
      </w:tblGrid>
      <w:tr w:rsidR="008C1413" w:rsidRPr="00AA613F" w14:paraId="4D7C6676" w14:textId="77777777" w:rsidTr="008D3445">
        <w:trPr>
          <w:trHeight w:val="357"/>
        </w:trPr>
        <w:tc>
          <w:tcPr>
            <w:tcW w:w="4957" w:type="dxa"/>
            <w:shd w:val="clear" w:color="auto" w:fill="F2F2F2" w:themeFill="background1" w:themeFillShade="F2"/>
            <w:vAlign w:val="center"/>
          </w:tcPr>
          <w:p w14:paraId="4DCF7995" w14:textId="77777777" w:rsidR="008C1413" w:rsidRPr="00AA613F" w:rsidRDefault="008C1413" w:rsidP="008D3445">
            <w:pPr>
              <w:spacing w:line="276" w:lineRule="auto"/>
              <w:ind w:left="459"/>
              <w:jc w:val="center"/>
              <w:rPr>
                <w:rFonts w:ascii="Arial Narrow" w:hAnsi="Arial Narrow"/>
                <w:b/>
                <w:sz w:val="20"/>
                <w:szCs w:val="20"/>
              </w:rPr>
            </w:pPr>
            <w:r w:rsidRPr="00AA613F">
              <w:rPr>
                <w:rFonts w:ascii="Arial Narrow" w:hAnsi="Arial Narrow"/>
                <w:b/>
                <w:sz w:val="20"/>
                <w:szCs w:val="20"/>
              </w:rPr>
              <w:t>Indicadores</w:t>
            </w:r>
          </w:p>
        </w:tc>
        <w:tc>
          <w:tcPr>
            <w:tcW w:w="850" w:type="dxa"/>
            <w:shd w:val="clear" w:color="auto" w:fill="F2F2F2" w:themeFill="background1" w:themeFillShade="F2"/>
            <w:vAlign w:val="center"/>
          </w:tcPr>
          <w:p w14:paraId="2B783926" w14:textId="77777777" w:rsidR="008C1413" w:rsidRPr="00AA613F" w:rsidRDefault="008C1413" w:rsidP="008D3445">
            <w:pPr>
              <w:spacing w:line="276" w:lineRule="auto"/>
              <w:jc w:val="center"/>
              <w:rPr>
                <w:rFonts w:ascii="Arial Narrow" w:hAnsi="Arial Narrow"/>
                <w:b/>
                <w:sz w:val="20"/>
                <w:szCs w:val="20"/>
              </w:rPr>
            </w:pPr>
            <w:r w:rsidRPr="00AA613F">
              <w:rPr>
                <w:rFonts w:ascii="Arial Narrow" w:hAnsi="Arial Narrow"/>
                <w:b/>
                <w:sz w:val="20"/>
                <w:szCs w:val="20"/>
              </w:rPr>
              <w:t>S</w:t>
            </w:r>
            <w:r>
              <w:rPr>
                <w:rFonts w:ascii="Arial Narrow" w:hAnsi="Arial Narrow"/>
                <w:b/>
                <w:sz w:val="20"/>
                <w:szCs w:val="20"/>
              </w:rPr>
              <w:t>í</w:t>
            </w:r>
            <w:r w:rsidRPr="00AA613F">
              <w:rPr>
                <w:rFonts w:ascii="Arial Narrow" w:hAnsi="Arial Narrow"/>
                <w:b/>
                <w:sz w:val="20"/>
                <w:szCs w:val="20"/>
              </w:rPr>
              <w:t xml:space="preserve"> (2)</w:t>
            </w:r>
          </w:p>
        </w:tc>
        <w:tc>
          <w:tcPr>
            <w:tcW w:w="824" w:type="dxa"/>
            <w:shd w:val="clear" w:color="auto" w:fill="F2F2F2" w:themeFill="background1" w:themeFillShade="F2"/>
            <w:vAlign w:val="center"/>
          </w:tcPr>
          <w:p w14:paraId="3E352F7C" w14:textId="77777777" w:rsidR="008C1413" w:rsidRPr="00AA613F" w:rsidRDefault="008C1413" w:rsidP="008D3445">
            <w:pPr>
              <w:spacing w:line="276" w:lineRule="auto"/>
              <w:jc w:val="center"/>
              <w:rPr>
                <w:rFonts w:ascii="Arial Narrow" w:hAnsi="Arial Narrow"/>
                <w:b/>
                <w:sz w:val="20"/>
                <w:szCs w:val="20"/>
              </w:rPr>
            </w:pPr>
            <w:r w:rsidRPr="00AA613F">
              <w:rPr>
                <w:rFonts w:ascii="Arial Narrow" w:hAnsi="Arial Narrow"/>
                <w:b/>
                <w:sz w:val="20"/>
                <w:szCs w:val="20"/>
              </w:rPr>
              <w:t>No (0)</w:t>
            </w:r>
          </w:p>
        </w:tc>
        <w:tc>
          <w:tcPr>
            <w:tcW w:w="2197" w:type="dxa"/>
            <w:shd w:val="clear" w:color="auto" w:fill="F2F2F2" w:themeFill="background1" w:themeFillShade="F2"/>
            <w:vAlign w:val="center"/>
          </w:tcPr>
          <w:p w14:paraId="196B893B" w14:textId="77777777" w:rsidR="008C1413" w:rsidRPr="00AA613F" w:rsidRDefault="008C1413" w:rsidP="008D3445">
            <w:pPr>
              <w:spacing w:line="276" w:lineRule="auto"/>
              <w:jc w:val="center"/>
              <w:rPr>
                <w:rFonts w:ascii="Arial Narrow" w:hAnsi="Arial Narrow"/>
                <w:b/>
                <w:sz w:val="20"/>
                <w:szCs w:val="20"/>
              </w:rPr>
            </w:pPr>
            <w:r w:rsidRPr="00AA613F">
              <w:rPr>
                <w:rFonts w:ascii="Arial Narrow" w:hAnsi="Arial Narrow"/>
                <w:b/>
                <w:sz w:val="20"/>
                <w:szCs w:val="20"/>
              </w:rPr>
              <w:t>Observaciones</w:t>
            </w:r>
          </w:p>
        </w:tc>
      </w:tr>
      <w:tr w:rsidR="00E37E69" w:rsidRPr="00AA613F" w14:paraId="7DBBB68C" w14:textId="77777777" w:rsidTr="008D3445">
        <w:tc>
          <w:tcPr>
            <w:tcW w:w="4957" w:type="dxa"/>
          </w:tcPr>
          <w:p w14:paraId="3873A864" w14:textId="5D601D72" w:rsidR="00E37E69" w:rsidRPr="00466CC8" w:rsidRDefault="00E37E69" w:rsidP="00E37E69">
            <w:pPr>
              <w:jc w:val="both"/>
              <w:rPr>
                <w:rFonts w:ascii="Arial Narrow" w:hAnsi="Arial Narrow"/>
              </w:rPr>
            </w:pPr>
            <w:r w:rsidRPr="009440B4">
              <w:rPr>
                <w:rFonts w:ascii="Arial Narrow" w:hAnsi="Arial Narrow"/>
              </w:rPr>
              <w:t>Reconstruye el sentido del texto a partir de la producción de un comentario en torno a las ideas implícitas</w:t>
            </w:r>
            <w:r w:rsidRPr="009440B4">
              <w:t>.</w:t>
            </w:r>
          </w:p>
        </w:tc>
        <w:tc>
          <w:tcPr>
            <w:tcW w:w="850" w:type="dxa"/>
            <w:vAlign w:val="center"/>
          </w:tcPr>
          <w:p w14:paraId="480FD0E8" w14:textId="77777777" w:rsidR="00E37E69" w:rsidRPr="00AA613F" w:rsidRDefault="00E37E69" w:rsidP="00E37E69">
            <w:pPr>
              <w:spacing w:line="276" w:lineRule="auto"/>
              <w:jc w:val="center"/>
              <w:rPr>
                <w:rFonts w:ascii="Arial Narrow" w:hAnsi="Arial Narrow"/>
                <w:sz w:val="20"/>
                <w:szCs w:val="20"/>
              </w:rPr>
            </w:pPr>
          </w:p>
        </w:tc>
        <w:tc>
          <w:tcPr>
            <w:tcW w:w="824" w:type="dxa"/>
            <w:vAlign w:val="center"/>
          </w:tcPr>
          <w:p w14:paraId="21CE2030" w14:textId="77777777" w:rsidR="00E37E69" w:rsidRPr="00AA613F" w:rsidRDefault="00E37E69" w:rsidP="00E37E69">
            <w:pPr>
              <w:spacing w:line="276" w:lineRule="auto"/>
              <w:jc w:val="center"/>
              <w:rPr>
                <w:rFonts w:ascii="Arial Narrow" w:hAnsi="Arial Narrow"/>
                <w:sz w:val="20"/>
                <w:szCs w:val="20"/>
              </w:rPr>
            </w:pPr>
          </w:p>
        </w:tc>
        <w:tc>
          <w:tcPr>
            <w:tcW w:w="2197" w:type="dxa"/>
            <w:vAlign w:val="center"/>
          </w:tcPr>
          <w:p w14:paraId="7BB584FC" w14:textId="77777777" w:rsidR="00E37E69" w:rsidRPr="00AA613F" w:rsidRDefault="00E37E69" w:rsidP="00E37E69">
            <w:pPr>
              <w:spacing w:line="276" w:lineRule="auto"/>
              <w:jc w:val="center"/>
              <w:rPr>
                <w:rFonts w:ascii="Arial Narrow" w:hAnsi="Arial Narrow"/>
                <w:sz w:val="20"/>
                <w:szCs w:val="20"/>
              </w:rPr>
            </w:pPr>
          </w:p>
        </w:tc>
      </w:tr>
      <w:tr w:rsidR="00E37E69" w:rsidRPr="00AA613F" w14:paraId="471F0AD3" w14:textId="77777777" w:rsidTr="00FC5828">
        <w:tc>
          <w:tcPr>
            <w:tcW w:w="4957" w:type="dxa"/>
          </w:tcPr>
          <w:p w14:paraId="25571491" w14:textId="4B569028" w:rsidR="00E37E69" w:rsidRPr="00466CC8" w:rsidRDefault="00E37E69" w:rsidP="00E37E69">
            <w:pPr>
              <w:spacing w:line="276" w:lineRule="auto"/>
              <w:rPr>
                <w:rFonts w:ascii="Arial Narrow" w:hAnsi="Arial Narrow"/>
              </w:rPr>
            </w:pPr>
            <w:r w:rsidRPr="009440B4">
              <w:rPr>
                <w:rFonts w:ascii="Arial Narrow" w:hAnsi="Arial Narrow"/>
              </w:rPr>
              <w:t>Evalúa la forma y el contenido del texto para reconstruir su sentido</w:t>
            </w:r>
          </w:p>
        </w:tc>
        <w:tc>
          <w:tcPr>
            <w:tcW w:w="850" w:type="dxa"/>
            <w:vAlign w:val="center"/>
          </w:tcPr>
          <w:p w14:paraId="18BCD452" w14:textId="77777777" w:rsidR="00E37E69" w:rsidRPr="00AA613F" w:rsidRDefault="00E37E69" w:rsidP="00E37E69">
            <w:pPr>
              <w:spacing w:line="276" w:lineRule="auto"/>
              <w:jc w:val="center"/>
              <w:rPr>
                <w:rFonts w:ascii="Arial Narrow" w:hAnsi="Arial Narrow"/>
                <w:sz w:val="20"/>
                <w:szCs w:val="20"/>
              </w:rPr>
            </w:pPr>
          </w:p>
        </w:tc>
        <w:tc>
          <w:tcPr>
            <w:tcW w:w="824" w:type="dxa"/>
            <w:vAlign w:val="center"/>
          </w:tcPr>
          <w:p w14:paraId="1F2A18DF" w14:textId="77777777" w:rsidR="00E37E69" w:rsidRPr="00AA613F" w:rsidRDefault="00E37E69" w:rsidP="00E37E69">
            <w:pPr>
              <w:spacing w:line="276" w:lineRule="auto"/>
              <w:jc w:val="center"/>
              <w:rPr>
                <w:rFonts w:ascii="Arial Narrow" w:hAnsi="Arial Narrow"/>
                <w:sz w:val="20"/>
                <w:szCs w:val="20"/>
              </w:rPr>
            </w:pPr>
          </w:p>
        </w:tc>
        <w:tc>
          <w:tcPr>
            <w:tcW w:w="2197" w:type="dxa"/>
            <w:vAlign w:val="center"/>
          </w:tcPr>
          <w:p w14:paraId="2D08D6A4" w14:textId="77777777" w:rsidR="00E37E69" w:rsidRPr="00AA613F" w:rsidRDefault="00E37E69" w:rsidP="00E37E69">
            <w:pPr>
              <w:spacing w:line="276" w:lineRule="auto"/>
              <w:jc w:val="center"/>
              <w:rPr>
                <w:rFonts w:ascii="Arial Narrow" w:hAnsi="Arial Narrow"/>
                <w:sz w:val="20"/>
                <w:szCs w:val="20"/>
              </w:rPr>
            </w:pPr>
          </w:p>
        </w:tc>
      </w:tr>
      <w:tr w:rsidR="008C1413" w:rsidRPr="00AA613F" w14:paraId="41100AC3" w14:textId="77777777" w:rsidTr="008D3445">
        <w:tc>
          <w:tcPr>
            <w:tcW w:w="4957" w:type="dxa"/>
            <w:vAlign w:val="center"/>
          </w:tcPr>
          <w:p w14:paraId="0CEF11CE" w14:textId="66AD2486" w:rsidR="008C1413" w:rsidRPr="00466CC8" w:rsidRDefault="0090507D" w:rsidP="008C1413">
            <w:pPr>
              <w:rPr>
                <w:rFonts w:ascii="Arial Narrow" w:hAnsi="Arial Narrow"/>
              </w:rPr>
            </w:pPr>
            <w:r>
              <w:rPr>
                <w:rFonts w:ascii="Arial Narrow" w:hAnsi="Arial Narrow"/>
              </w:rPr>
              <w:t>Reflexiona sobre el proceso de comprensión de textos.</w:t>
            </w:r>
          </w:p>
        </w:tc>
        <w:tc>
          <w:tcPr>
            <w:tcW w:w="850" w:type="dxa"/>
            <w:vAlign w:val="center"/>
          </w:tcPr>
          <w:p w14:paraId="4A8AB472" w14:textId="77777777" w:rsidR="008C1413" w:rsidRPr="00AA613F" w:rsidRDefault="008C1413" w:rsidP="008D3445">
            <w:pPr>
              <w:spacing w:line="276" w:lineRule="auto"/>
              <w:jc w:val="center"/>
              <w:rPr>
                <w:rFonts w:ascii="Arial Narrow" w:hAnsi="Arial Narrow"/>
                <w:sz w:val="20"/>
                <w:szCs w:val="20"/>
              </w:rPr>
            </w:pPr>
          </w:p>
        </w:tc>
        <w:tc>
          <w:tcPr>
            <w:tcW w:w="824" w:type="dxa"/>
            <w:vAlign w:val="center"/>
          </w:tcPr>
          <w:p w14:paraId="4639647D" w14:textId="77777777" w:rsidR="008C1413" w:rsidRPr="00AA613F" w:rsidRDefault="008C1413" w:rsidP="008D3445">
            <w:pPr>
              <w:spacing w:line="276" w:lineRule="auto"/>
              <w:jc w:val="center"/>
              <w:rPr>
                <w:rFonts w:ascii="Arial Narrow" w:hAnsi="Arial Narrow"/>
                <w:sz w:val="20"/>
                <w:szCs w:val="20"/>
              </w:rPr>
            </w:pPr>
          </w:p>
        </w:tc>
        <w:tc>
          <w:tcPr>
            <w:tcW w:w="2197" w:type="dxa"/>
            <w:vAlign w:val="center"/>
          </w:tcPr>
          <w:p w14:paraId="22D0D88B" w14:textId="77777777" w:rsidR="008C1413" w:rsidRPr="00AA613F" w:rsidRDefault="008C1413" w:rsidP="008D3445">
            <w:pPr>
              <w:spacing w:line="276" w:lineRule="auto"/>
              <w:jc w:val="center"/>
              <w:rPr>
                <w:rFonts w:ascii="Arial Narrow" w:hAnsi="Arial Narrow"/>
                <w:sz w:val="20"/>
                <w:szCs w:val="20"/>
              </w:rPr>
            </w:pPr>
          </w:p>
        </w:tc>
      </w:tr>
      <w:tr w:rsidR="002802F5" w:rsidRPr="00AA613F" w14:paraId="779E1F4F" w14:textId="77777777" w:rsidTr="008D3445">
        <w:tc>
          <w:tcPr>
            <w:tcW w:w="4957" w:type="dxa"/>
            <w:vAlign w:val="center"/>
          </w:tcPr>
          <w:p w14:paraId="2D6BEE45" w14:textId="7819AE7D" w:rsidR="002802F5" w:rsidRDefault="002802F5" w:rsidP="008C1413">
            <w:pPr>
              <w:rPr>
                <w:rFonts w:ascii="Arial Narrow" w:hAnsi="Arial Narrow"/>
              </w:rPr>
            </w:pPr>
            <w:r>
              <w:rPr>
                <w:rFonts w:ascii="Arial Narrow" w:hAnsi="Arial Narrow"/>
              </w:rPr>
              <w:t xml:space="preserve">Infiere información para responder las preguntas de alternativas. </w:t>
            </w:r>
          </w:p>
        </w:tc>
        <w:tc>
          <w:tcPr>
            <w:tcW w:w="850" w:type="dxa"/>
            <w:vAlign w:val="center"/>
          </w:tcPr>
          <w:p w14:paraId="20A09B85" w14:textId="77777777" w:rsidR="002802F5" w:rsidRPr="00AA613F" w:rsidRDefault="002802F5" w:rsidP="008D3445">
            <w:pPr>
              <w:jc w:val="center"/>
              <w:rPr>
                <w:rFonts w:ascii="Arial Narrow" w:hAnsi="Arial Narrow"/>
                <w:sz w:val="20"/>
                <w:szCs w:val="20"/>
              </w:rPr>
            </w:pPr>
          </w:p>
        </w:tc>
        <w:tc>
          <w:tcPr>
            <w:tcW w:w="824" w:type="dxa"/>
            <w:vAlign w:val="center"/>
          </w:tcPr>
          <w:p w14:paraId="4C7AF79C" w14:textId="77777777" w:rsidR="002802F5" w:rsidRPr="00AA613F" w:rsidRDefault="002802F5" w:rsidP="008D3445">
            <w:pPr>
              <w:jc w:val="center"/>
              <w:rPr>
                <w:rFonts w:ascii="Arial Narrow" w:hAnsi="Arial Narrow"/>
                <w:sz w:val="20"/>
                <w:szCs w:val="20"/>
              </w:rPr>
            </w:pPr>
          </w:p>
        </w:tc>
        <w:tc>
          <w:tcPr>
            <w:tcW w:w="2197" w:type="dxa"/>
            <w:vAlign w:val="center"/>
          </w:tcPr>
          <w:p w14:paraId="247A01A7" w14:textId="77777777" w:rsidR="002802F5" w:rsidRPr="00AA613F" w:rsidRDefault="002802F5" w:rsidP="008D3445">
            <w:pPr>
              <w:jc w:val="center"/>
              <w:rPr>
                <w:rFonts w:ascii="Arial Narrow" w:hAnsi="Arial Narrow"/>
                <w:sz w:val="20"/>
                <w:szCs w:val="20"/>
              </w:rPr>
            </w:pPr>
          </w:p>
        </w:tc>
      </w:tr>
      <w:tr w:rsidR="008C1413" w:rsidRPr="00AA613F" w14:paraId="4B1ABD27" w14:textId="77777777" w:rsidTr="008D3445">
        <w:tc>
          <w:tcPr>
            <w:tcW w:w="4957" w:type="dxa"/>
            <w:vAlign w:val="center"/>
          </w:tcPr>
          <w:p w14:paraId="089AE194" w14:textId="77777777" w:rsidR="008C1413" w:rsidRPr="00587770" w:rsidRDefault="008C1413" w:rsidP="008D3445">
            <w:pPr>
              <w:spacing w:line="276" w:lineRule="auto"/>
              <w:jc w:val="right"/>
              <w:rPr>
                <w:rFonts w:ascii="Arial Narrow" w:hAnsi="Arial Narrow"/>
                <w:b/>
                <w:bCs/>
                <w:sz w:val="20"/>
                <w:szCs w:val="20"/>
              </w:rPr>
            </w:pPr>
            <w:r w:rsidRPr="00587770">
              <w:rPr>
                <w:rFonts w:ascii="Arial Narrow" w:hAnsi="Arial Narrow"/>
                <w:b/>
                <w:bCs/>
                <w:sz w:val="20"/>
                <w:szCs w:val="20"/>
              </w:rPr>
              <w:t>Total</w:t>
            </w:r>
          </w:p>
        </w:tc>
        <w:tc>
          <w:tcPr>
            <w:tcW w:w="850" w:type="dxa"/>
            <w:vAlign w:val="center"/>
          </w:tcPr>
          <w:p w14:paraId="38CCA210" w14:textId="77777777" w:rsidR="008C1413" w:rsidRPr="00AA613F" w:rsidRDefault="008C1413" w:rsidP="008D3445">
            <w:pPr>
              <w:spacing w:line="276" w:lineRule="auto"/>
              <w:jc w:val="center"/>
              <w:rPr>
                <w:rFonts w:ascii="Arial Narrow" w:hAnsi="Arial Narrow"/>
                <w:sz w:val="20"/>
                <w:szCs w:val="20"/>
              </w:rPr>
            </w:pPr>
          </w:p>
        </w:tc>
        <w:tc>
          <w:tcPr>
            <w:tcW w:w="824" w:type="dxa"/>
            <w:vAlign w:val="center"/>
          </w:tcPr>
          <w:p w14:paraId="1D721B9A" w14:textId="77777777" w:rsidR="008C1413" w:rsidRPr="00AA613F" w:rsidRDefault="008C1413" w:rsidP="008D3445">
            <w:pPr>
              <w:spacing w:line="276" w:lineRule="auto"/>
              <w:jc w:val="center"/>
              <w:rPr>
                <w:rFonts w:ascii="Arial Narrow" w:hAnsi="Arial Narrow"/>
                <w:sz w:val="20"/>
                <w:szCs w:val="20"/>
              </w:rPr>
            </w:pPr>
          </w:p>
        </w:tc>
        <w:tc>
          <w:tcPr>
            <w:tcW w:w="2197" w:type="dxa"/>
            <w:vAlign w:val="center"/>
          </w:tcPr>
          <w:p w14:paraId="3D99A9FA" w14:textId="77777777" w:rsidR="008C1413" w:rsidRPr="00AA613F" w:rsidRDefault="008C1413" w:rsidP="008D3445">
            <w:pPr>
              <w:spacing w:line="276" w:lineRule="auto"/>
              <w:jc w:val="center"/>
              <w:rPr>
                <w:rFonts w:ascii="Arial Narrow" w:hAnsi="Arial Narrow"/>
                <w:sz w:val="20"/>
                <w:szCs w:val="20"/>
              </w:rPr>
            </w:pPr>
          </w:p>
        </w:tc>
      </w:tr>
    </w:tbl>
    <w:p w14:paraId="2D03D3E5" w14:textId="0BCDD9EE" w:rsidR="008E5B6D" w:rsidRPr="00DF6386" w:rsidRDefault="008E5B6D" w:rsidP="008C1413">
      <w:pPr>
        <w:pStyle w:val="Prrafodelista"/>
        <w:spacing w:after="120"/>
        <w:ind w:left="567"/>
        <w:contextualSpacing w:val="0"/>
        <w:jc w:val="both"/>
        <w:rPr>
          <w:rFonts w:ascii="Arial Narrow" w:hAnsi="Arial Narrow"/>
          <w:color w:val="808080" w:themeColor="background1" w:themeShade="80"/>
        </w:rPr>
      </w:pPr>
    </w:p>
    <w:sectPr w:rsidR="008E5B6D" w:rsidRPr="00DF6386" w:rsidSect="00780103">
      <w:headerReference w:type="default" r:id="rId10"/>
      <w:footerReference w:type="default" r:id="rId11"/>
      <w:type w:val="continuous"/>
      <w:pgSz w:w="12240" w:h="15840" w:code="1"/>
      <w:pgMar w:top="212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3B88" w14:textId="77777777" w:rsidR="007C017B" w:rsidRDefault="007C017B" w:rsidP="00101D2D">
      <w:pPr>
        <w:spacing w:after="0" w:line="240" w:lineRule="auto"/>
      </w:pPr>
      <w:r>
        <w:separator/>
      </w:r>
    </w:p>
  </w:endnote>
  <w:endnote w:type="continuationSeparator" w:id="0">
    <w:p w14:paraId="6B8A0394" w14:textId="77777777" w:rsidR="007C017B" w:rsidRDefault="007C017B" w:rsidP="0010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Calibri" w:hAnsi="Arial Narrow" w:cs="Calibri Light"/>
        <w:sz w:val="20"/>
        <w:szCs w:val="20"/>
      </w:rPr>
      <w:id w:val="-778333028"/>
      <w:docPartObj>
        <w:docPartGallery w:val="Page Numbers (Bottom of Page)"/>
        <w:docPartUnique/>
      </w:docPartObj>
    </w:sdtPr>
    <w:sdtEndPr/>
    <w:sdtContent>
      <w:sdt>
        <w:sdtPr>
          <w:rPr>
            <w:rFonts w:ascii="Arial Narrow" w:eastAsia="Calibri" w:hAnsi="Arial Narrow" w:cs="Calibri Light"/>
            <w:sz w:val="20"/>
            <w:szCs w:val="20"/>
          </w:rPr>
          <w:id w:val="-1769616900"/>
          <w:docPartObj>
            <w:docPartGallery w:val="Page Numbers (Top of Page)"/>
            <w:docPartUnique/>
          </w:docPartObj>
        </w:sdtPr>
        <w:sdtEndPr/>
        <w:sdtContent>
          <w:p w14:paraId="2421769E" w14:textId="6FDB6AF4" w:rsidR="00ED23A3" w:rsidRPr="0042429A" w:rsidRDefault="00ED23A3" w:rsidP="00ED23A3">
            <w:pPr>
              <w:pBdr>
                <w:top w:val="single" w:sz="4" w:space="1" w:color="000000"/>
              </w:pBdr>
              <w:tabs>
                <w:tab w:val="center" w:pos="4419"/>
                <w:tab w:val="right" w:pos="8838"/>
              </w:tabs>
              <w:spacing w:after="0" w:line="240" w:lineRule="auto"/>
              <w:jc w:val="center"/>
              <w:rPr>
                <w:rFonts w:ascii="Arial Narrow" w:eastAsia="Calibri" w:hAnsi="Arial Narrow" w:cs="Calibri Light"/>
                <w:b/>
                <w:bCs/>
                <w:sz w:val="20"/>
                <w:szCs w:val="20"/>
              </w:rPr>
            </w:pPr>
            <w:r>
              <w:rPr>
                <w:rFonts w:ascii="Arial Narrow" w:eastAsia="Calibri" w:hAnsi="Arial Narrow" w:cs="Calibri Light"/>
                <w:b/>
                <w:bCs/>
                <w:sz w:val="20"/>
                <w:szCs w:val="20"/>
              </w:rPr>
              <w:t>Desarrollo de Habilidades Comunicativas</w:t>
            </w:r>
          </w:p>
          <w:p w14:paraId="1E64725F" w14:textId="4532EB1B" w:rsidR="00847A6C" w:rsidRPr="00C75FE2" w:rsidRDefault="00C75FE2" w:rsidP="00C75FE2">
            <w:pPr>
              <w:tabs>
                <w:tab w:val="center" w:pos="4419"/>
                <w:tab w:val="right" w:pos="8838"/>
              </w:tabs>
              <w:spacing w:after="0" w:line="240" w:lineRule="auto"/>
              <w:jc w:val="right"/>
              <w:rPr>
                <w:rFonts w:ascii="Arial Narrow" w:eastAsia="Calibri" w:hAnsi="Arial Narrow" w:cs="Calibri Light"/>
                <w:sz w:val="20"/>
                <w:szCs w:val="20"/>
              </w:rPr>
            </w:pPr>
            <w:r w:rsidRPr="0042429A">
              <w:rPr>
                <w:rFonts w:ascii="Arial Narrow" w:eastAsia="Calibri" w:hAnsi="Arial Narrow" w:cs="Calibri Light"/>
                <w:sz w:val="20"/>
                <w:szCs w:val="20"/>
                <w:lang w:val="es-ES"/>
              </w:rPr>
              <w:t xml:space="preserve">Página </w:t>
            </w:r>
            <w:r w:rsidRPr="0042429A">
              <w:rPr>
                <w:rFonts w:ascii="Arial Narrow" w:eastAsia="Calibri" w:hAnsi="Arial Narrow" w:cs="Calibri Light"/>
                <w:sz w:val="20"/>
                <w:szCs w:val="20"/>
              </w:rPr>
              <w:fldChar w:fldCharType="begin"/>
            </w:r>
            <w:r w:rsidRPr="0042429A">
              <w:rPr>
                <w:rFonts w:ascii="Arial Narrow" w:eastAsia="Calibri" w:hAnsi="Arial Narrow" w:cs="Calibri Light"/>
                <w:sz w:val="20"/>
                <w:szCs w:val="20"/>
              </w:rPr>
              <w:instrText>PAGE</w:instrText>
            </w:r>
            <w:r w:rsidRPr="0042429A">
              <w:rPr>
                <w:rFonts w:ascii="Arial Narrow" w:eastAsia="Calibri" w:hAnsi="Arial Narrow" w:cs="Calibri Light"/>
                <w:sz w:val="20"/>
                <w:szCs w:val="20"/>
              </w:rPr>
              <w:fldChar w:fldCharType="separate"/>
            </w:r>
            <w:r>
              <w:rPr>
                <w:rFonts w:ascii="Arial Narrow" w:eastAsia="Calibri" w:hAnsi="Arial Narrow" w:cs="Calibri Light"/>
                <w:sz w:val="20"/>
                <w:szCs w:val="20"/>
              </w:rPr>
              <w:t>1</w:t>
            </w:r>
            <w:r w:rsidRPr="0042429A">
              <w:rPr>
                <w:rFonts w:ascii="Arial Narrow" w:eastAsia="Calibri" w:hAnsi="Arial Narrow" w:cs="Calibri Light"/>
                <w:sz w:val="20"/>
                <w:szCs w:val="20"/>
              </w:rPr>
              <w:fldChar w:fldCharType="end"/>
            </w:r>
            <w:r w:rsidRPr="0042429A">
              <w:rPr>
                <w:rFonts w:ascii="Arial Narrow" w:eastAsia="Calibri" w:hAnsi="Arial Narrow" w:cs="Calibri Light"/>
                <w:sz w:val="20"/>
                <w:szCs w:val="20"/>
                <w:lang w:val="es-ES"/>
              </w:rPr>
              <w:t xml:space="preserve"> de </w:t>
            </w:r>
            <w:r w:rsidRPr="0042429A">
              <w:rPr>
                <w:rFonts w:ascii="Arial Narrow" w:eastAsia="Calibri" w:hAnsi="Arial Narrow" w:cs="Calibri Light"/>
                <w:sz w:val="20"/>
                <w:szCs w:val="20"/>
              </w:rPr>
              <w:fldChar w:fldCharType="begin"/>
            </w:r>
            <w:r w:rsidRPr="0042429A">
              <w:rPr>
                <w:rFonts w:ascii="Arial Narrow" w:eastAsia="Calibri" w:hAnsi="Arial Narrow" w:cs="Calibri Light"/>
                <w:sz w:val="20"/>
                <w:szCs w:val="20"/>
              </w:rPr>
              <w:instrText>NUMPAGES</w:instrText>
            </w:r>
            <w:r w:rsidRPr="0042429A">
              <w:rPr>
                <w:rFonts w:ascii="Arial Narrow" w:eastAsia="Calibri" w:hAnsi="Arial Narrow" w:cs="Calibri Light"/>
                <w:sz w:val="20"/>
                <w:szCs w:val="20"/>
              </w:rPr>
              <w:fldChar w:fldCharType="separate"/>
            </w:r>
            <w:r>
              <w:rPr>
                <w:rFonts w:ascii="Arial Narrow" w:eastAsia="Calibri" w:hAnsi="Arial Narrow" w:cs="Calibri Light"/>
                <w:sz w:val="20"/>
                <w:szCs w:val="20"/>
              </w:rPr>
              <w:t>4</w:t>
            </w:r>
            <w:r w:rsidRPr="0042429A">
              <w:rPr>
                <w:rFonts w:ascii="Arial Narrow" w:eastAsia="Calibri" w:hAnsi="Arial Narrow" w:cs="Calibri Light"/>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309A" w14:textId="77777777" w:rsidR="007C017B" w:rsidRDefault="007C017B" w:rsidP="00101D2D">
      <w:pPr>
        <w:spacing w:after="0" w:line="240" w:lineRule="auto"/>
      </w:pPr>
      <w:r>
        <w:separator/>
      </w:r>
    </w:p>
  </w:footnote>
  <w:footnote w:type="continuationSeparator" w:id="0">
    <w:p w14:paraId="7F89044C" w14:textId="77777777" w:rsidR="007C017B" w:rsidRDefault="007C017B" w:rsidP="0010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725C" w14:textId="1D300130" w:rsidR="00E13152" w:rsidRDefault="00E13152" w:rsidP="004574CD">
    <w:pPr>
      <w:pBdr>
        <w:bottom w:val="single" w:sz="4" w:space="1" w:color="auto"/>
      </w:pBdr>
      <w:tabs>
        <w:tab w:val="left" w:pos="774"/>
      </w:tabs>
      <w:spacing w:after="0" w:line="240" w:lineRule="auto"/>
      <w:jc w:val="right"/>
      <w:rPr>
        <w:rFonts w:ascii="Arial Narrow" w:eastAsia="Times New Roman" w:hAnsi="Arial Narrow" w:cs="Arial"/>
        <w:color w:val="808080"/>
        <w:sz w:val="20"/>
        <w:szCs w:val="24"/>
        <w:lang w:val="es-MX" w:eastAsia="es-ES"/>
      </w:rPr>
    </w:pPr>
    <w:r w:rsidRPr="004574CD">
      <w:rPr>
        <w:rFonts w:ascii="Arial Narrow" w:eastAsia="Times New Roman" w:hAnsi="Arial Narrow" w:cs="Arial"/>
        <w:b/>
        <w:noProof/>
        <w:color w:val="808080"/>
        <w:sz w:val="20"/>
        <w:szCs w:val="24"/>
        <w:lang w:val="es-MX" w:eastAsia="es-ES"/>
      </w:rPr>
      <w:drawing>
        <wp:anchor distT="0" distB="0" distL="114300" distR="114300" simplePos="0" relativeHeight="251661312" behindDoc="1" locked="0" layoutInCell="1" allowOverlap="1" wp14:anchorId="1E647260" wp14:editId="3063FBD5">
          <wp:simplePos x="0" y="0"/>
          <wp:positionH relativeFrom="column">
            <wp:posOffset>45085</wp:posOffset>
          </wp:positionH>
          <wp:positionV relativeFrom="paragraph">
            <wp:posOffset>-264160</wp:posOffset>
          </wp:positionV>
          <wp:extent cx="687070" cy="9385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938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A4F2D" w14:textId="01AC48CB" w:rsidR="004574CD" w:rsidRDefault="004574CD" w:rsidP="004574CD">
    <w:pPr>
      <w:pBdr>
        <w:bottom w:val="single" w:sz="4" w:space="1" w:color="auto"/>
      </w:pBdr>
      <w:tabs>
        <w:tab w:val="left" w:pos="774"/>
      </w:tabs>
      <w:spacing w:after="0" w:line="240" w:lineRule="auto"/>
      <w:jc w:val="right"/>
      <w:rPr>
        <w:rFonts w:ascii="Arial Narrow" w:eastAsia="Times New Roman" w:hAnsi="Arial Narrow" w:cs="Arial"/>
        <w:color w:val="808080"/>
        <w:sz w:val="20"/>
        <w:szCs w:val="24"/>
        <w:lang w:val="es-MX" w:eastAsia="es-ES"/>
      </w:rPr>
    </w:pPr>
  </w:p>
  <w:p w14:paraId="4971463F" w14:textId="77777777" w:rsidR="004574CD" w:rsidRPr="004574CD" w:rsidRDefault="004574CD" w:rsidP="004574CD">
    <w:pPr>
      <w:pBdr>
        <w:bottom w:val="single" w:sz="4" w:space="1" w:color="auto"/>
      </w:pBdr>
      <w:tabs>
        <w:tab w:val="left" w:pos="774"/>
      </w:tabs>
      <w:spacing w:after="0" w:line="240" w:lineRule="auto"/>
      <w:jc w:val="right"/>
      <w:rPr>
        <w:rFonts w:ascii="Arial Narrow" w:eastAsia="Times New Roman" w:hAnsi="Arial Narrow" w:cs="Arial"/>
        <w:color w:val="808080"/>
        <w:sz w:val="20"/>
        <w:szCs w:val="24"/>
        <w:lang w:val="es-MX" w:eastAsia="es-ES"/>
      </w:rPr>
    </w:pPr>
  </w:p>
  <w:p w14:paraId="1E64725D" w14:textId="77777777" w:rsidR="00E13152" w:rsidRPr="00753120" w:rsidRDefault="00E13152" w:rsidP="00E13152">
    <w:pPr>
      <w:pBdr>
        <w:bottom w:val="single" w:sz="4" w:space="1" w:color="auto"/>
      </w:pBdr>
      <w:tabs>
        <w:tab w:val="center" w:pos="4252"/>
        <w:tab w:val="right" w:pos="8504"/>
      </w:tabs>
      <w:spacing w:after="0" w:line="240" w:lineRule="auto"/>
      <w:jc w:val="right"/>
      <w:rPr>
        <w:rFonts w:ascii="Arial Narrow" w:eastAsia="Times New Roman" w:hAnsi="Arial Narrow" w:cs="Arial"/>
        <w:b/>
        <w:color w:val="808080"/>
        <w:sz w:val="20"/>
        <w:szCs w:val="24"/>
        <w:lang w:val="es-MX" w:eastAsia="es-ES"/>
      </w:rPr>
    </w:pPr>
    <w:r w:rsidRPr="00753120">
      <w:rPr>
        <w:rFonts w:ascii="Arial Narrow" w:eastAsia="Times New Roman" w:hAnsi="Arial Narrow" w:cs="Arial"/>
        <w:b/>
        <w:color w:val="808080"/>
        <w:sz w:val="20"/>
        <w:szCs w:val="24"/>
        <w:lang w:val="es-MX" w:eastAsia="es-ES"/>
      </w:rPr>
      <w:t>Vicerrectoría Académica IP – CFT</w:t>
    </w:r>
  </w:p>
  <w:p w14:paraId="1E64725E" w14:textId="77777777" w:rsidR="006511B1" w:rsidRPr="00E13152" w:rsidRDefault="00E13152" w:rsidP="00E13152">
    <w:pPr>
      <w:pBdr>
        <w:bottom w:val="single" w:sz="4" w:space="1" w:color="auto"/>
      </w:pBdr>
      <w:tabs>
        <w:tab w:val="center" w:pos="4252"/>
        <w:tab w:val="right" w:pos="8504"/>
      </w:tabs>
      <w:spacing w:after="0" w:line="240" w:lineRule="auto"/>
      <w:jc w:val="right"/>
      <w:rPr>
        <w:rFonts w:ascii="Arial Narrow" w:eastAsia="Times New Roman" w:hAnsi="Arial Narrow" w:cs="Arial"/>
        <w:b/>
        <w:color w:val="808080"/>
        <w:sz w:val="20"/>
        <w:szCs w:val="24"/>
        <w:lang w:val="es-MX" w:eastAsia="es-ES"/>
      </w:rPr>
    </w:pPr>
    <w:r w:rsidRPr="00753120">
      <w:rPr>
        <w:rFonts w:ascii="Arial Narrow" w:eastAsia="Times New Roman" w:hAnsi="Arial Narrow" w:cs="Arial"/>
        <w:b/>
        <w:color w:val="808080"/>
        <w:sz w:val="20"/>
        <w:szCs w:val="24"/>
        <w:lang w:val="es-MX" w:eastAsia="es-ES"/>
      </w:rPr>
      <w:t>Dirección de Desarrollo Curricular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AD6"/>
    <w:multiLevelType w:val="hybridMultilevel"/>
    <w:tmpl w:val="DE504A06"/>
    <w:lvl w:ilvl="0" w:tplc="48F437EE">
      <w:start w:val="1"/>
      <w:numFmt w:val="upperRoman"/>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 w15:restartNumberingAfterBreak="0">
    <w:nsid w:val="20661339"/>
    <w:multiLevelType w:val="hybridMultilevel"/>
    <w:tmpl w:val="9A589D4A"/>
    <w:lvl w:ilvl="0" w:tplc="80E658C2">
      <w:start w:val="12"/>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5A1775"/>
    <w:multiLevelType w:val="hybridMultilevel"/>
    <w:tmpl w:val="330E074A"/>
    <w:lvl w:ilvl="0" w:tplc="BD48E516">
      <w:start w:val="1"/>
      <w:numFmt w:val="bullet"/>
      <w:lvlText w:val="-"/>
      <w:lvlJc w:val="left"/>
      <w:pPr>
        <w:ind w:left="1068" w:hanging="360"/>
      </w:pPr>
      <w:rPr>
        <w:rFonts w:ascii="Arial Narrow" w:hAnsi="Arial Narrow"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279A6F8D"/>
    <w:multiLevelType w:val="hybridMultilevel"/>
    <w:tmpl w:val="1DC2FAE4"/>
    <w:lvl w:ilvl="0" w:tplc="6F023BA8">
      <w:numFmt w:val="bullet"/>
      <w:lvlText w:val="-"/>
      <w:lvlJc w:val="left"/>
      <w:pPr>
        <w:ind w:left="644" w:hanging="360"/>
      </w:pPr>
      <w:rPr>
        <w:rFonts w:ascii="Calibri" w:eastAsiaTheme="minorHAnsi" w:hAnsi="Calibri" w:cstheme="minorBidi" w:hint="default"/>
        <w:b/>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 w15:restartNumberingAfterBreak="0">
    <w:nsid w:val="2D431CDA"/>
    <w:multiLevelType w:val="hybridMultilevel"/>
    <w:tmpl w:val="69DC9906"/>
    <w:lvl w:ilvl="0" w:tplc="5DEC8568">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7BC7432B"/>
    <w:multiLevelType w:val="hybridMultilevel"/>
    <w:tmpl w:val="8506E020"/>
    <w:lvl w:ilvl="0" w:tplc="DD50EF86">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F937F7"/>
    <w:multiLevelType w:val="hybridMultilevel"/>
    <w:tmpl w:val="8982DE40"/>
    <w:lvl w:ilvl="0" w:tplc="D99A9144">
      <w:start w:val="1"/>
      <w:numFmt w:val="decimal"/>
      <w:lvlText w:val="%1."/>
      <w:lvlJc w:val="left"/>
      <w:pPr>
        <w:ind w:left="456" w:hanging="360"/>
      </w:pPr>
      <w:rPr>
        <w:rFonts w:hint="default"/>
        <w:b w:val="0"/>
        <w:bCs/>
      </w:rPr>
    </w:lvl>
    <w:lvl w:ilvl="1" w:tplc="340A0019" w:tentative="1">
      <w:start w:val="1"/>
      <w:numFmt w:val="lowerLetter"/>
      <w:lvlText w:val="%2."/>
      <w:lvlJc w:val="left"/>
      <w:pPr>
        <w:ind w:left="1488" w:hanging="360"/>
      </w:pPr>
    </w:lvl>
    <w:lvl w:ilvl="2" w:tplc="340A001B" w:tentative="1">
      <w:start w:val="1"/>
      <w:numFmt w:val="lowerRoman"/>
      <w:lvlText w:val="%3."/>
      <w:lvlJc w:val="right"/>
      <w:pPr>
        <w:ind w:left="2208" w:hanging="180"/>
      </w:pPr>
    </w:lvl>
    <w:lvl w:ilvl="3" w:tplc="340A000F" w:tentative="1">
      <w:start w:val="1"/>
      <w:numFmt w:val="decimal"/>
      <w:lvlText w:val="%4."/>
      <w:lvlJc w:val="left"/>
      <w:pPr>
        <w:ind w:left="2928" w:hanging="360"/>
      </w:pPr>
    </w:lvl>
    <w:lvl w:ilvl="4" w:tplc="340A0019" w:tentative="1">
      <w:start w:val="1"/>
      <w:numFmt w:val="lowerLetter"/>
      <w:lvlText w:val="%5."/>
      <w:lvlJc w:val="left"/>
      <w:pPr>
        <w:ind w:left="3648" w:hanging="360"/>
      </w:pPr>
    </w:lvl>
    <w:lvl w:ilvl="5" w:tplc="340A001B" w:tentative="1">
      <w:start w:val="1"/>
      <w:numFmt w:val="lowerRoman"/>
      <w:lvlText w:val="%6."/>
      <w:lvlJc w:val="right"/>
      <w:pPr>
        <w:ind w:left="4368" w:hanging="180"/>
      </w:pPr>
    </w:lvl>
    <w:lvl w:ilvl="6" w:tplc="340A000F" w:tentative="1">
      <w:start w:val="1"/>
      <w:numFmt w:val="decimal"/>
      <w:lvlText w:val="%7."/>
      <w:lvlJc w:val="left"/>
      <w:pPr>
        <w:ind w:left="5088" w:hanging="360"/>
      </w:pPr>
    </w:lvl>
    <w:lvl w:ilvl="7" w:tplc="340A0019" w:tentative="1">
      <w:start w:val="1"/>
      <w:numFmt w:val="lowerLetter"/>
      <w:lvlText w:val="%8."/>
      <w:lvlJc w:val="left"/>
      <w:pPr>
        <w:ind w:left="5808" w:hanging="360"/>
      </w:pPr>
    </w:lvl>
    <w:lvl w:ilvl="8" w:tplc="340A001B" w:tentative="1">
      <w:start w:val="1"/>
      <w:numFmt w:val="lowerRoman"/>
      <w:lvlText w:val="%9."/>
      <w:lvlJc w:val="right"/>
      <w:pPr>
        <w:ind w:left="6528" w:hanging="180"/>
      </w:pPr>
    </w:lvl>
  </w:abstractNum>
  <w:abstractNum w:abstractNumId="7" w15:restartNumberingAfterBreak="0">
    <w:nsid w:val="7FF07215"/>
    <w:multiLevelType w:val="hybridMultilevel"/>
    <w:tmpl w:val="A29EFD3C"/>
    <w:lvl w:ilvl="0" w:tplc="9FB2172E">
      <w:start w:val="5"/>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832066048">
    <w:abstractNumId w:val="3"/>
  </w:num>
  <w:num w:numId="2" w16cid:durableId="1471092890">
    <w:abstractNumId w:val="5"/>
  </w:num>
  <w:num w:numId="3" w16cid:durableId="22637316">
    <w:abstractNumId w:val="2"/>
  </w:num>
  <w:num w:numId="4" w16cid:durableId="2085952623">
    <w:abstractNumId w:val="1"/>
  </w:num>
  <w:num w:numId="5" w16cid:durableId="153960305">
    <w:abstractNumId w:val="4"/>
  </w:num>
  <w:num w:numId="6" w16cid:durableId="67729252">
    <w:abstractNumId w:val="6"/>
  </w:num>
  <w:num w:numId="7" w16cid:durableId="1135293464">
    <w:abstractNumId w:val="0"/>
  </w:num>
  <w:num w:numId="8" w16cid:durableId="10828005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1D"/>
    <w:rsid w:val="00013F4D"/>
    <w:rsid w:val="00021991"/>
    <w:rsid w:val="00022788"/>
    <w:rsid w:val="000303D7"/>
    <w:rsid w:val="000432F0"/>
    <w:rsid w:val="00056E8B"/>
    <w:rsid w:val="000572F2"/>
    <w:rsid w:val="0006331C"/>
    <w:rsid w:val="00063C2B"/>
    <w:rsid w:val="00070E96"/>
    <w:rsid w:val="000A54AA"/>
    <w:rsid w:val="000B753A"/>
    <w:rsid w:val="000D69D0"/>
    <w:rsid w:val="00100AB0"/>
    <w:rsid w:val="00101D2D"/>
    <w:rsid w:val="001070E1"/>
    <w:rsid w:val="0011142A"/>
    <w:rsid w:val="00137230"/>
    <w:rsid w:val="00144D16"/>
    <w:rsid w:val="00152D61"/>
    <w:rsid w:val="00161E06"/>
    <w:rsid w:val="00161E93"/>
    <w:rsid w:val="00176E8F"/>
    <w:rsid w:val="00182F6F"/>
    <w:rsid w:val="00194AA8"/>
    <w:rsid w:val="00196730"/>
    <w:rsid w:val="001A094F"/>
    <w:rsid w:val="001A14C3"/>
    <w:rsid w:val="001B681D"/>
    <w:rsid w:val="001C3C51"/>
    <w:rsid w:val="001D064C"/>
    <w:rsid w:val="001E4A3D"/>
    <w:rsid w:val="001E5E0B"/>
    <w:rsid w:val="001E6CBB"/>
    <w:rsid w:val="00202BE0"/>
    <w:rsid w:val="00206D49"/>
    <w:rsid w:val="00207572"/>
    <w:rsid w:val="0021040E"/>
    <w:rsid w:val="00217A5B"/>
    <w:rsid w:val="00227150"/>
    <w:rsid w:val="002324C1"/>
    <w:rsid w:val="0023443B"/>
    <w:rsid w:val="00242561"/>
    <w:rsid w:val="002501B1"/>
    <w:rsid w:val="002546C8"/>
    <w:rsid w:val="0025540E"/>
    <w:rsid w:val="00260ABA"/>
    <w:rsid w:val="00267455"/>
    <w:rsid w:val="002802F5"/>
    <w:rsid w:val="00290A96"/>
    <w:rsid w:val="002960B2"/>
    <w:rsid w:val="002A0A36"/>
    <w:rsid w:val="002A2806"/>
    <w:rsid w:val="002A53C0"/>
    <w:rsid w:val="002A58FC"/>
    <w:rsid w:val="002C0C5B"/>
    <w:rsid w:val="002D34C1"/>
    <w:rsid w:val="003024E7"/>
    <w:rsid w:val="00305C72"/>
    <w:rsid w:val="00306ACB"/>
    <w:rsid w:val="0032302A"/>
    <w:rsid w:val="003362C0"/>
    <w:rsid w:val="003528B7"/>
    <w:rsid w:val="00354A34"/>
    <w:rsid w:val="00361F6E"/>
    <w:rsid w:val="003637BC"/>
    <w:rsid w:val="0036407C"/>
    <w:rsid w:val="0036510A"/>
    <w:rsid w:val="0037364D"/>
    <w:rsid w:val="00380D4C"/>
    <w:rsid w:val="00382C05"/>
    <w:rsid w:val="003854CE"/>
    <w:rsid w:val="00387863"/>
    <w:rsid w:val="003B21AD"/>
    <w:rsid w:val="003B461B"/>
    <w:rsid w:val="003B7DE1"/>
    <w:rsid w:val="003D35BF"/>
    <w:rsid w:val="003E3824"/>
    <w:rsid w:val="003F37D6"/>
    <w:rsid w:val="00434A8C"/>
    <w:rsid w:val="004574CD"/>
    <w:rsid w:val="004577BA"/>
    <w:rsid w:val="00466CC8"/>
    <w:rsid w:val="004671C6"/>
    <w:rsid w:val="004712CA"/>
    <w:rsid w:val="00471B28"/>
    <w:rsid w:val="00473385"/>
    <w:rsid w:val="00473AA7"/>
    <w:rsid w:val="00474283"/>
    <w:rsid w:val="004763A4"/>
    <w:rsid w:val="004839AF"/>
    <w:rsid w:val="00494320"/>
    <w:rsid w:val="004B0201"/>
    <w:rsid w:val="004B1A3E"/>
    <w:rsid w:val="004F59D7"/>
    <w:rsid w:val="005142D6"/>
    <w:rsid w:val="00534959"/>
    <w:rsid w:val="00544AF8"/>
    <w:rsid w:val="00552B83"/>
    <w:rsid w:val="00554118"/>
    <w:rsid w:val="00567899"/>
    <w:rsid w:val="005701A0"/>
    <w:rsid w:val="00573C6C"/>
    <w:rsid w:val="00580DA7"/>
    <w:rsid w:val="0058224B"/>
    <w:rsid w:val="00595A3F"/>
    <w:rsid w:val="005D5493"/>
    <w:rsid w:val="005D5BE1"/>
    <w:rsid w:val="006005F4"/>
    <w:rsid w:val="00604E64"/>
    <w:rsid w:val="0063132B"/>
    <w:rsid w:val="006503F6"/>
    <w:rsid w:val="006511B1"/>
    <w:rsid w:val="0066067B"/>
    <w:rsid w:val="00672D21"/>
    <w:rsid w:val="00684297"/>
    <w:rsid w:val="006860C1"/>
    <w:rsid w:val="006B50E3"/>
    <w:rsid w:val="006B7D77"/>
    <w:rsid w:val="006C517C"/>
    <w:rsid w:val="006F3A54"/>
    <w:rsid w:val="00705D55"/>
    <w:rsid w:val="00711ED6"/>
    <w:rsid w:val="007634B9"/>
    <w:rsid w:val="007637B7"/>
    <w:rsid w:val="00780103"/>
    <w:rsid w:val="00780826"/>
    <w:rsid w:val="00792552"/>
    <w:rsid w:val="00797848"/>
    <w:rsid w:val="007A2863"/>
    <w:rsid w:val="007A2DB0"/>
    <w:rsid w:val="007C017B"/>
    <w:rsid w:val="007D054C"/>
    <w:rsid w:val="007D3262"/>
    <w:rsid w:val="007D44EB"/>
    <w:rsid w:val="007F0B2C"/>
    <w:rsid w:val="00806400"/>
    <w:rsid w:val="008152D2"/>
    <w:rsid w:val="00816665"/>
    <w:rsid w:val="00822744"/>
    <w:rsid w:val="00832DEA"/>
    <w:rsid w:val="00847A6C"/>
    <w:rsid w:val="00852B70"/>
    <w:rsid w:val="00856752"/>
    <w:rsid w:val="00856834"/>
    <w:rsid w:val="008715C0"/>
    <w:rsid w:val="008829FB"/>
    <w:rsid w:val="00891DEE"/>
    <w:rsid w:val="008C1413"/>
    <w:rsid w:val="008D0014"/>
    <w:rsid w:val="008E5B6D"/>
    <w:rsid w:val="008F0727"/>
    <w:rsid w:val="00900425"/>
    <w:rsid w:val="0090507D"/>
    <w:rsid w:val="00906CC6"/>
    <w:rsid w:val="009131BF"/>
    <w:rsid w:val="00914285"/>
    <w:rsid w:val="00927613"/>
    <w:rsid w:val="009356BB"/>
    <w:rsid w:val="00946B73"/>
    <w:rsid w:val="009553D6"/>
    <w:rsid w:val="00956930"/>
    <w:rsid w:val="00956B55"/>
    <w:rsid w:val="0098410D"/>
    <w:rsid w:val="009A68EB"/>
    <w:rsid w:val="009B457F"/>
    <w:rsid w:val="009C1079"/>
    <w:rsid w:val="009C6F7A"/>
    <w:rsid w:val="009E7F3A"/>
    <w:rsid w:val="009F08D8"/>
    <w:rsid w:val="009F6668"/>
    <w:rsid w:val="00A04948"/>
    <w:rsid w:val="00A04FF4"/>
    <w:rsid w:val="00A41CBE"/>
    <w:rsid w:val="00A46436"/>
    <w:rsid w:val="00A54ACA"/>
    <w:rsid w:val="00A8305F"/>
    <w:rsid w:val="00A85EF1"/>
    <w:rsid w:val="00A96372"/>
    <w:rsid w:val="00AA7091"/>
    <w:rsid w:val="00AB46B7"/>
    <w:rsid w:val="00AC57F5"/>
    <w:rsid w:val="00AD51CA"/>
    <w:rsid w:val="00AE08A5"/>
    <w:rsid w:val="00AE675E"/>
    <w:rsid w:val="00B07046"/>
    <w:rsid w:val="00B11761"/>
    <w:rsid w:val="00B407DE"/>
    <w:rsid w:val="00B41758"/>
    <w:rsid w:val="00B957CF"/>
    <w:rsid w:val="00BB147C"/>
    <w:rsid w:val="00BB55B0"/>
    <w:rsid w:val="00BB7B79"/>
    <w:rsid w:val="00BC3FB1"/>
    <w:rsid w:val="00BF2AE6"/>
    <w:rsid w:val="00C13767"/>
    <w:rsid w:val="00C324D7"/>
    <w:rsid w:val="00C45777"/>
    <w:rsid w:val="00C5201E"/>
    <w:rsid w:val="00C538C4"/>
    <w:rsid w:val="00C654C4"/>
    <w:rsid w:val="00C755F8"/>
    <w:rsid w:val="00C75FE2"/>
    <w:rsid w:val="00C87AFF"/>
    <w:rsid w:val="00CC33CF"/>
    <w:rsid w:val="00CC34AC"/>
    <w:rsid w:val="00CD0E21"/>
    <w:rsid w:val="00CE6B9D"/>
    <w:rsid w:val="00CF1ED3"/>
    <w:rsid w:val="00CF5F9F"/>
    <w:rsid w:val="00D20123"/>
    <w:rsid w:val="00D20E5D"/>
    <w:rsid w:val="00D3359F"/>
    <w:rsid w:val="00D35B08"/>
    <w:rsid w:val="00D401E1"/>
    <w:rsid w:val="00D55F2E"/>
    <w:rsid w:val="00D94BD3"/>
    <w:rsid w:val="00D95736"/>
    <w:rsid w:val="00D9629F"/>
    <w:rsid w:val="00DC1B64"/>
    <w:rsid w:val="00DC498D"/>
    <w:rsid w:val="00DD3923"/>
    <w:rsid w:val="00DD4696"/>
    <w:rsid w:val="00DD72CE"/>
    <w:rsid w:val="00DE7BB4"/>
    <w:rsid w:val="00DF56A0"/>
    <w:rsid w:val="00DF6386"/>
    <w:rsid w:val="00E0505C"/>
    <w:rsid w:val="00E06257"/>
    <w:rsid w:val="00E129FA"/>
    <w:rsid w:val="00E13152"/>
    <w:rsid w:val="00E151BE"/>
    <w:rsid w:val="00E37D44"/>
    <w:rsid w:val="00E37E69"/>
    <w:rsid w:val="00E537B7"/>
    <w:rsid w:val="00E63707"/>
    <w:rsid w:val="00E65DB0"/>
    <w:rsid w:val="00E71AA7"/>
    <w:rsid w:val="00E82E0F"/>
    <w:rsid w:val="00EA108D"/>
    <w:rsid w:val="00EA69DF"/>
    <w:rsid w:val="00EC272D"/>
    <w:rsid w:val="00EC58D2"/>
    <w:rsid w:val="00EC66D0"/>
    <w:rsid w:val="00ED0475"/>
    <w:rsid w:val="00ED23A3"/>
    <w:rsid w:val="00EE51B6"/>
    <w:rsid w:val="00EE6B15"/>
    <w:rsid w:val="00F0459F"/>
    <w:rsid w:val="00F1154B"/>
    <w:rsid w:val="00F11D1C"/>
    <w:rsid w:val="00F212A1"/>
    <w:rsid w:val="00F25CC2"/>
    <w:rsid w:val="00F2660A"/>
    <w:rsid w:val="00F4386E"/>
    <w:rsid w:val="00F446D2"/>
    <w:rsid w:val="00F568D8"/>
    <w:rsid w:val="00F75CB9"/>
    <w:rsid w:val="00F7621B"/>
    <w:rsid w:val="00FC7AC6"/>
    <w:rsid w:val="00FF6C8A"/>
    <w:rsid w:val="00FF73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4723D"/>
  <w15:docId w15:val="{BFDEA9F7-1FD6-4B16-9A98-E1BD34DF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57F5"/>
    <w:pPr>
      <w:ind w:left="720"/>
      <w:contextualSpacing/>
    </w:pPr>
  </w:style>
  <w:style w:type="paragraph" w:styleId="Encabezado">
    <w:name w:val="header"/>
    <w:basedOn w:val="Normal"/>
    <w:link w:val="EncabezadoCar"/>
    <w:uiPriority w:val="99"/>
    <w:unhideWhenUsed/>
    <w:rsid w:val="00101D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D2D"/>
  </w:style>
  <w:style w:type="paragraph" w:styleId="Piedepgina">
    <w:name w:val="footer"/>
    <w:basedOn w:val="Normal"/>
    <w:link w:val="PiedepginaCar"/>
    <w:uiPriority w:val="99"/>
    <w:unhideWhenUsed/>
    <w:rsid w:val="00101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D2D"/>
  </w:style>
  <w:style w:type="paragraph" w:styleId="Textodeglobo">
    <w:name w:val="Balloon Text"/>
    <w:basedOn w:val="Normal"/>
    <w:link w:val="TextodegloboCar"/>
    <w:uiPriority w:val="99"/>
    <w:semiHidden/>
    <w:unhideWhenUsed/>
    <w:rsid w:val="00101D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D2D"/>
    <w:rPr>
      <w:rFonts w:ascii="Tahoma" w:hAnsi="Tahoma" w:cs="Tahoma"/>
      <w:sz w:val="16"/>
      <w:szCs w:val="16"/>
    </w:rPr>
  </w:style>
  <w:style w:type="paragraph" w:styleId="Textoindependiente">
    <w:name w:val="Body Text"/>
    <w:basedOn w:val="Normal"/>
    <w:link w:val="TextoindependienteCar"/>
    <w:rsid w:val="00847A6C"/>
    <w:pPr>
      <w:spacing w:after="0" w:line="240" w:lineRule="auto"/>
    </w:pPr>
    <w:rPr>
      <w:rFonts w:ascii="Garamond" w:eastAsia="Times New Roman" w:hAnsi="Garamond" w:cs="Times New Roman"/>
      <w:b/>
      <w:bCs/>
      <w:sz w:val="24"/>
      <w:szCs w:val="24"/>
      <w:lang w:val="es-ES" w:eastAsia="es-ES"/>
    </w:rPr>
  </w:style>
  <w:style w:type="character" w:customStyle="1" w:styleId="TextoindependienteCar">
    <w:name w:val="Texto independiente Car"/>
    <w:basedOn w:val="Fuentedeprrafopredeter"/>
    <w:link w:val="Textoindependiente"/>
    <w:rsid w:val="00847A6C"/>
    <w:rPr>
      <w:rFonts w:ascii="Garamond" w:eastAsia="Times New Roman" w:hAnsi="Garamond" w:cs="Times New Roman"/>
      <w:b/>
      <w:bCs/>
      <w:sz w:val="24"/>
      <w:szCs w:val="24"/>
      <w:lang w:val="es-ES" w:eastAsia="es-ES"/>
    </w:rPr>
  </w:style>
  <w:style w:type="character" w:styleId="Hipervnculo">
    <w:name w:val="Hyperlink"/>
    <w:basedOn w:val="Fuentedeprrafopredeter"/>
    <w:uiPriority w:val="99"/>
    <w:unhideWhenUsed/>
    <w:rsid w:val="008D0014"/>
    <w:rPr>
      <w:color w:val="0000FF" w:themeColor="hyperlink"/>
      <w:u w:val="single"/>
    </w:rPr>
  </w:style>
  <w:style w:type="character" w:styleId="Mencinsinresolver">
    <w:name w:val="Unresolved Mention"/>
    <w:basedOn w:val="Fuentedeprrafopredeter"/>
    <w:uiPriority w:val="99"/>
    <w:semiHidden/>
    <w:unhideWhenUsed/>
    <w:rsid w:val="008D0014"/>
    <w:rPr>
      <w:color w:val="605E5C"/>
      <w:shd w:val="clear" w:color="auto" w:fill="E1DFDD"/>
    </w:rPr>
  </w:style>
  <w:style w:type="paragraph" w:customStyle="1" w:styleId="Prrafodelista1">
    <w:name w:val="Párrafo de lista1"/>
    <w:basedOn w:val="Normal"/>
    <w:rsid w:val="008715C0"/>
    <w:pPr>
      <w:spacing w:after="0" w:line="240" w:lineRule="auto"/>
      <w:ind w:left="720"/>
      <w:contextualSpacing/>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69D0"/>
    <w:rPr>
      <w:sz w:val="16"/>
      <w:szCs w:val="16"/>
    </w:rPr>
  </w:style>
  <w:style w:type="paragraph" w:styleId="Textocomentario">
    <w:name w:val="annotation text"/>
    <w:basedOn w:val="Normal"/>
    <w:link w:val="TextocomentarioCar"/>
    <w:uiPriority w:val="99"/>
    <w:unhideWhenUsed/>
    <w:rsid w:val="000D69D0"/>
    <w:pPr>
      <w:spacing w:line="240" w:lineRule="auto"/>
    </w:pPr>
    <w:rPr>
      <w:sz w:val="20"/>
      <w:szCs w:val="20"/>
    </w:rPr>
  </w:style>
  <w:style w:type="character" w:customStyle="1" w:styleId="TextocomentarioCar">
    <w:name w:val="Texto comentario Car"/>
    <w:basedOn w:val="Fuentedeprrafopredeter"/>
    <w:link w:val="Textocomentario"/>
    <w:uiPriority w:val="99"/>
    <w:rsid w:val="000D69D0"/>
    <w:rPr>
      <w:sz w:val="20"/>
      <w:szCs w:val="20"/>
    </w:rPr>
  </w:style>
  <w:style w:type="paragraph" w:styleId="Asuntodelcomentario">
    <w:name w:val="annotation subject"/>
    <w:basedOn w:val="Textocomentario"/>
    <w:next w:val="Textocomentario"/>
    <w:link w:val="AsuntodelcomentarioCar"/>
    <w:uiPriority w:val="99"/>
    <w:semiHidden/>
    <w:unhideWhenUsed/>
    <w:rsid w:val="000D69D0"/>
    <w:rPr>
      <w:b/>
      <w:bCs/>
    </w:rPr>
  </w:style>
  <w:style w:type="character" w:customStyle="1" w:styleId="AsuntodelcomentarioCar">
    <w:name w:val="Asunto del comentario Car"/>
    <w:basedOn w:val="TextocomentarioCar"/>
    <w:link w:val="Asuntodelcomentario"/>
    <w:uiPriority w:val="99"/>
    <w:semiHidden/>
    <w:rsid w:val="000D69D0"/>
    <w:rPr>
      <w:b/>
      <w:bCs/>
      <w:sz w:val="20"/>
      <w:szCs w:val="20"/>
    </w:rPr>
  </w:style>
  <w:style w:type="table" w:styleId="Tablaconcuadrcula1clara-nfasis4">
    <w:name w:val="Grid Table 1 Light Accent 4"/>
    <w:basedOn w:val="Tablanormal"/>
    <w:uiPriority w:val="46"/>
    <w:rsid w:val="00E129FA"/>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6concolores-nfasis3">
    <w:name w:val="Grid Table 6 Colorful Accent 3"/>
    <w:basedOn w:val="Tablanormal"/>
    <w:uiPriority w:val="51"/>
    <w:rsid w:val="006860C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2aba6a-d3c1-4002-97da-fa78a93fde07">
      <Terms xmlns="http://schemas.microsoft.com/office/infopath/2007/PartnerControls"/>
    </lcf76f155ced4ddcb4097134ff3c332f>
    <TaxCatchAll xmlns="fe1ec0ca-7f27-477c-b55c-df361a2c22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559044E87873448F88B70E8B47BFD7" ma:contentTypeVersion="12" ma:contentTypeDescription="Create a new document." ma:contentTypeScope="" ma:versionID="2d2b74cf3d50fdaa5e211944f3e933cd">
  <xsd:schema xmlns:xsd="http://www.w3.org/2001/XMLSchema" xmlns:xs="http://www.w3.org/2001/XMLSchema" xmlns:p="http://schemas.microsoft.com/office/2006/metadata/properties" xmlns:ns2="d42aba6a-d3c1-4002-97da-fa78a93fde07" xmlns:ns3="fe1ec0ca-7f27-477c-b55c-df361a2c2287" targetNamespace="http://schemas.microsoft.com/office/2006/metadata/properties" ma:root="true" ma:fieldsID="a85d14cf065e4991c11ca7e397a65092" ns2:_="" ns3:_="">
    <xsd:import namespace="d42aba6a-d3c1-4002-97da-fa78a93fde07"/>
    <xsd:import namespace="fe1ec0ca-7f27-477c-b55c-df361a2c22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aba6a-d3c1-4002-97da-fa78a93fd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292b6f-38d8-410b-90f7-a8801c4c45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ec0ca-7f27-477c-b55c-df361a2c2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2a8ecf-fdc8-4aa1-9afd-04405d8282f4}" ma:internalName="TaxCatchAll" ma:showField="CatchAllData" ma:web="fe1ec0ca-7f27-477c-b55c-df361a2c2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8A85F-7479-434F-ACF2-56CD67543AAA}">
  <ds:schemaRefs>
    <ds:schemaRef ds:uri="http://schemas.microsoft.com/office/2006/metadata/properties"/>
    <ds:schemaRef ds:uri="http://schemas.microsoft.com/office/infopath/2007/PartnerControls"/>
    <ds:schemaRef ds:uri="d42aba6a-d3c1-4002-97da-fa78a93fde07"/>
    <ds:schemaRef ds:uri="fe1ec0ca-7f27-477c-b55c-df361a2c2287"/>
  </ds:schemaRefs>
</ds:datastoreItem>
</file>

<file path=customXml/itemProps2.xml><?xml version="1.0" encoding="utf-8"?>
<ds:datastoreItem xmlns:ds="http://schemas.openxmlformats.org/officeDocument/2006/customXml" ds:itemID="{1A6BA788-5834-44AF-A8A6-C98D4CA0960B}">
  <ds:schemaRefs>
    <ds:schemaRef ds:uri="http://schemas.microsoft.com/sharepoint/v3/contenttype/forms"/>
  </ds:schemaRefs>
</ds:datastoreItem>
</file>

<file path=customXml/itemProps3.xml><?xml version="1.0" encoding="utf-8"?>
<ds:datastoreItem xmlns:ds="http://schemas.openxmlformats.org/officeDocument/2006/customXml" ds:itemID="{A548F155-D31E-4EDB-A0D1-1FFEB3E19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aba6a-d3c1-4002-97da-fa78a93fde07"/>
    <ds:schemaRef ds:uri="fe1ec0ca-7f27-477c-b55c-df361a2c2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Sandy Ríos Meyer</dc:creator>
  <cp:lastModifiedBy>eduar.talk@gmail.com</cp:lastModifiedBy>
  <cp:revision>2</cp:revision>
  <cp:lastPrinted>2016-10-28T13:39:00Z</cp:lastPrinted>
  <dcterms:created xsi:type="dcterms:W3CDTF">2023-11-24T19:12:00Z</dcterms:created>
  <dcterms:modified xsi:type="dcterms:W3CDTF">2023-11-24T19:12:00Z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0x01010039559044E87873448F88B70E8B47BFD7</vt:lpwstr>
  </property>
  <property fmtid="{D5CDD505-2E9C-101B-9397-08002B2CF9AE}" pid="3" name="Order">
    <vt:r8>44800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